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00" w:line="240" w:lineRule="auto"/>
        <w:rPr/>
      </w:pPr>
      <w:r w:rsidDel="00000000" w:rsidR="00000000" w:rsidRPr="00000000">
        <w:rPr>
          <w:rtl w:val="0"/>
        </w:rPr>
      </w:r>
    </w:p>
    <w:p w:rsidR="00000000" w:rsidDel="00000000" w:rsidP="00000000" w:rsidRDefault="00000000" w:rsidRPr="00000000" w14:paraId="00000002">
      <w:pPr>
        <w:spacing w:before="100" w:line="240" w:lineRule="auto"/>
        <w:rPr/>
      </w:pPr>
      <w:r w:rsidDel="00000000" w:rsidR="00000000" w:rsidRPr="00000000">
        <w:rPr>
          <w:rtl w:val="0"/>
        </w:rPr>
      </w:r>
    </w:p>
    <w:p w:rsidR="00000000" w:rsidDel="00000000" w:rsidP="00000000" w:rsidRDefault="00000000" w:rsidRPr="00000000" w14:paraId="00000003">
      <w:pPr>
        <w:spacing w:before="100" w:line="240" w:lineRule="auto"/>
        <w:rPr/>
      </w:pPr>
      <w:r w:rsidDel="00000000" w:rsidR="00000000" w:rsidRPr="00000000">
        <w:rPr>
          <w:rtl w:val="0"/>
        </w:rPr>
      </w:r>
    </w:p>
    <w:p w:rsidR="00000000" w:rsidDel="00000000" w:rsidP="00000000" w:rsidRDefault="00000000" w:rsidRPr="00000000" w14:paraId="00000004">
      <w:pPr>
        <w:spacing w:before="100" w:line="240" w:lineRule="auto"/>
        <w:rPr/>
      </w:pPr>
      <w:r w:rsidDel="00000000" w:rsidR="00000000" w:rsidRPr="00000000">
        <w:rPr>
          <w:rtl w:val="0"/>
        </w:rPr>
      </w:r>
    </w:p>
    <w:p w:rsidR="00000000" w:rsidDel="00000000" w:rsidP="00000000" w:rsidRDefault="00000000" w:rsidRPr="00000000" w14:paraId="00000005">
      <w:pPr>
        <w:spacing w:before="100" w:line="240" w:lineRule="auto"/>
        <w:rPr/>
      </w:pPr>
      <w:r w:rsidDel="00000000" w:rsidR="00000000" w:rsidRPr="00000000">
        <w:rPr>
          <w:rtl w:val="0"/>
        </w:rPr>
      </w:r>
    </w:p>
    <w:p w:rsidR="00000000" w:rsidDel="00000000" w:rsidP="00000000" w:rsidRDefault="00000000" w:rsidRPr="00000000" w14:paraId="00000006">
      <w:pPr>
        <w:spacing w:before="100" w:line="240" w:lineRule="auto"/>
        <w:rPr/>
      </w:pPr>
      <w:r w:rsidDel="00000000" w:rsidR="00000000" w:rsidRPr="00000000">
        <w:rPr>
          <w:rtl w:val="0"/>
        </w:rPr>
      </w:r>
    </w:p>
    <w:p w:rsidR="00000000" w:rsidDel="00000000" w:rsidP="00000000" w:rsidRDefault="00000000" w:rsidRPr="00000000" w14:paraId="00000007">
      <w:pPr>
        <w:spacing w:before="100" w:line="240" w:lineRule="auto"/>
        <w:rPr/>
      </w:pPr>
      <w:r w:rsidDel="00000000" w:rsidR="00000000" w:rsidRPr="00000000">
        <w:rPr>
          <w:rtl w:val="0"/>
        </w:rPr>
      </w:r>
    </w:p>
    <w:p w:rsidR="00000000" w:rsidDel="00000000" w:rsidP="00000000" w:rsidRDefault="00000000" w:rsidRPr="00000000" w14:paraId="00000008">
      <w:pPr>
        <w:pStyle w:val="Title"/>
        <w:spacing w:before="100" w:lineRule="auto"/>
        <w:rPr>
          <w:sz w:val="20"/>
          <w:szCs w:val="20"/>
        </w:rPr>
      </w:pPr>
      <w:r w:rsidDel="00000000" w:rsidR="00000000" w:rsidRPr="00000000">
        <w:rPr>
          <w:rtl w:val="0"/>
        </w:rPr>
      </w:r>
    </w:p>
    <w:p w:rsidR="00000000" w:rsidDel="00000000" w:rsidP="00000000" w:rsidRDefault="00000000" w:rsidRPr="00000000" w14:paraId="00000009">
      <w:pPr>
        <w:pStyle w:val="Title"/>
        <w:spacing w:before="100" w:lineRule="auto"/>
        <w:rPr>
          <w:sz w:val="20"/>
          <w:szCs w:val="20"/>
        </w:rPr>
      </w:pPr>
      <w:r w:rsidDel="00000000" w:rsidR="00000000" w:rsidRPr="00000000">
        <w:rPr>
          <w:rtl w:val="0"/>
        </w:rPr>
      </w:r>
    </w:p>
    <w:p w:rsidR="00000000" w:rsidDel="00000000" w:rsidP="00000000" w:rsidRDefault="00000000" w:rsidRPr="00000000" w14:paraId="0000000A">
      <w:pPr>
        <w:pStyle w:val="Title"/>
        <w:jc w:val="center"/>
        <w:rPr/>
      </w:pPr>
      <w:r w:rsidDel="00000000" w:rsidR="00000000" w:rsidRPr="00000000">
        <w:rPr>
          <w:rtl w:val="0"/>
        </w:rPr>
      </w:r>
    </w:p>
    <w:p w:rsidR="00000000" w:rsidDel="00000000" w:rsidP="00000000" w:rsidRDefault="00000000" w:rsidRPr="00000000" w14:paraId="0000000B">
      <w:pPr>
        <w:pStyle w:val="Title"/>
        <w:jc w:val="center"/>
        <w:rPr>
          <w:b w:val="1"/>
        </w:rPr>
      </w:pPr>
      <w:r w:rsidDel="00000000" w:rsidR="00000000" w:rsidRPr="00000000">
        <w:rPr>
          <w:rtl w:val="0"/>
        </w:rPr>
      </w:r>
    </w:p>
    <w:p w:rsidR="00000000" w:rsidDel="00000000" w:rsidP="00000000" w:rsidRDefault="00000000" w:rsidRPr="00000000" w14:paraId="0000000C">
      <w:pPr>
        <w:pStyle w:val="Title"/>
        <w:jc w:val="center"/>
        <w:rPr>
          <w:b w:val="1"/>
        </w:rPr>
      </w:pPr>
      <w:r w:rsidDel="00000000" w:rsidR="00000000" w:rsidRPr="00000000">
        <w:rPr>
          <w:b w:val="1"/>
          <w:rtl w:val="0"/>
        </w:rPr>
        <w:t xml:space="preserve">Competenze del Facilitatore per l’apprendimento virtuale </w:t>
      </w:r>
    </w:p>
    <w:p w:rsidR="00000000" w:rsidDel="00000000" w:rsidP="00000000" w:rsidRDefault="00000000" w:rsidRPr="00000000" w14:paraId="0000000D">
      <w:pPr>
        <w:pStyle w:val="Title"/>
        <w:jc w:val="center"/>
        <w:rPr>
          <w:b w:val="1"/>
        </w:rPr>
      </w:pPr>
      <w:r w:rsidDel="00000000" w:rsidR="00000000" w:rsidRPr="00000000">
        <w:rPr>
          <w:rtl w:val="0"/>
        </w:rPr>
      </w:r>
    </w:p>
    <w:p w:rsidR="00000000" w:rsidDel="00000000" w:rsidP="00000000" w:rsidRDefault="00000000" w:rsidRPr="00000000" w14:paraId="0000000E">
      <w:pPr>
        <w:pStyle w:val="Title"/>
        <w:jc w:val="center"/>
        <w:rPr>
          <w:b w:val="1"/>
        </w:rPr>
      </w:pPr>
      <w:r w:rsidDel="00000000" w:rsidR="00000000" w:rsidRPr="00000000">
        <w:rPr>
          <w:b w:val="1"/>
          <w:rtl w:val="0"/>
        </w:rPr>
        <w:t xml:space="preserve">FAVILLE Validation Framework</w:t>
      </w:r>
    </w:p>
    <w:p w:rsidR="00000000" w:rsidDel="00000000" w:rsidP="00000000" w:rsidRDefault="00000000" w:rsidRPr="00000000" w14:paraId="0000000F">
      <w:pPr>
        <w:pStyle w:val="Title"/>
        <w:jc w:val="center"/>
        <w:rPr>
          <w:b w:val="1"/>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Title"/>
        <w:pBdr>
          <w:top w:color="000000" w:space="1" w:sz="4" w:val="single"/>
          <w:left w:color="000000" w:space="1" w:sz="4" w:val="single"/>
          <w:bottom w:color="000000" w:space="1" w:sz="4" w:val="single"/>
          <w:right w:color="000000" w:space="1" w:sz="4" w:val="single"/>
        </w:pBdr>
        <w:jc w:val="center"/>
        <w:rPr>
          <w:b w:val="1"/>
        </w:rPr>
      </w:pPr>
      <w:r w:rsidDel="00000000" w:rsidR="00000000" w:rsidRPr="00000000">
        <w:rPr>
          <w:b w:val="1"/>
          <w:rtl w:val="0"/>
        </w:rPr>
        <w:t xml:space="preserve">Portfolio Application Form</w:t>
      </w:r>
    </w:p>
    <w:p w:rsidR="00000000" w:rsidDel="00000000" w:rsidP="00000000" w:rsidRDefault="00000000" w:rsidRPr="00000000" w14:paraId="00000012">
      <w:pPr>
        <w:spacing w:before="100" w:line="240" w:lineRule="auto"/>
        <w:ind w:right="89"/>
        <w:rPr/>
      </w:pPr>
      <w:r w:rsidDel="00000000" w:rsidR="00000000" w:rsidRPr="00000000">
        <w:rPr>
          <w:rtl w:val="0"/>
        </w:rPr>
      </w:r>
    </w:p>
    <w:p w:rsidR="00000000" w:rsidDel="00000000" w:rsidP="00000000" w:rsidRDefault="00000000" w:rsidRPr="00000000" w14:paraId="00000013">
      <w:pPr>
        <w:spacing w:before="100" w:line="240" w:lineRule="auto"/>
        <w:ind w:right="89"/>
        <w:rPr/>
      </w:pPr>
      <w:r w:rsidDel="00000000" w:rsidR="00000000" w:rsidRPr="00000000">
        <w:rPr>
          <w:rtl w:val="0"/>
        </w:rPr>
      </w:r>
    </w:p>
    <w:p w:rsidR="00000000" w:rsidDel="00000000" w:rsidP="00000000" w:rsidRDefault="00000000" w:rsidRPr="00000000" w14:paraId="00000014">
      <w:pPr>
        <w:spacing w:before="100" w:line="240" w:lineRule="auto"/>
        <w:ind w:right="89"/>
        <w:rPr/>
      </w:pPr>
      <w:r w:rsidDel="00000000" w:rsidR="00000000" w:rsidRPr="00000000">
        <w:rPr>
          <w:rtl w:val="0"/>
        </w:rPr>
      </w:r>
    </w:p>
    <w:p w:rsidR="00000000" w:rsidDel="00000000" w:rsidP="00000000" w:rsidRDefault="00000000" w:rsidRPr="00000000" w14:paraId="00000015">
      <w:pPr>
        <w:spacing w:before="100" w:line="240" w:lineRule="auto"/>
        <w:ind w:right="89"/>
        <w:rPr/>
      </w:pPr>
      <w:r w:rsidDel="00000000" w:rsidR="00000000" w:rsidRPr="00000000">
        <w:rPr>
          <w:rtl w:val="0"/>
        </w:rPr>
      </w:r>
    </w:p>
    <w:p w:rsidR="00000000" w:rsidDel="00000000" w:rsidP="00000000" w:rsidRDefault="00000000" w:rsidRPr="00000000" w14:paraId="00000016">
      <w:pPr>
        <w:spacing w:before="100" w:line="240" w:lineRule="auto"/>
        <w:ind w:right="89"/>
        <w:rPr/>
      </w:pPr>
      <w:r w:rsidDel="00000000" w:rsidR="00000000" w:rsidRPr="00000000">
        <w:rPr>
          <w:rtl w:val="0"/>
        </w:rPr>
        <w:t xml:space="preserve">_____________________________</w:t>
      </w:r>
    </w:p>
    <w:p w:rsidR="00000000" w:rsidDel="00000000" w:rsidP="00000000" w:rsidRDefault="00000000" w:rsidRPr="00000000" w14:paraId="00000017">
      <w:pPr>
        <w:spacing w:before="100" w:line="240" w:lineRule="auto"/>
        <w:ind w:right="89"/>
        <w:rPr>
          <w:b w:val="1"/>
        </w:rPr>
      </w:pPr>
      <w:r w:rsidDel="00000000" w:rsidR="00000000" w:rsidRPr="00000000">
        <w:rPr>
          <w:rtl w:val="0"/>
        </w:rPr>
        <w:t xml:space="preserve">FAVILLE is an Erasmus+ Strategic Partnership project. It aims to enhance the quality standards of facilitation in virtual learning environments and to provide skills and competences that facilitators of virtual learning need to develop or improve their activity. More information at: http://faville-project.eu/</w:t>
      </w:r>
      <w:r w:rsidDel="00000000" w:rsidR="00000000" w:rsidRPr="00000000">
        <w:br w:type="page"/>
      </w:r>
      <w:r w:rsidDel="00000000" w:rsidR="00000000" w:rsidRPr="00000000">
        <w:rPr>
          <w:rtl w:val="0"/>
        </w:rPr>
      </w:r>
    </w:p>
    <w:p w:rsidR="00000000" w:rsidDel="00000000" w:rsidP="00000000" w:rsidRDefault="00000000" w:rsidRPr="00000000" w14:paraId="00000018">
      <w:pPr>
        <w:spacing w:before="100" w:line="240" w:lineRule="auto"/>
        <w:rPr>
          <w:b w:val="1"/>
        </w:rPr>
      </w:pPr>
      <w:r w:rsidDel="00000000" w:rsidR="00000000" w:rsidRPr="00000000">
        <w:rPr>
          <w:rtl w:val="0"/>
        </w:rPr>
      </w:r>
    </w:p>
    <w:p w:rsidR="00000000" w:rsidDel="00000000" w:rsidP="00000000" w:rsidRDefault="00000000" w:rsidRPr="00000000" w14:paraId="00000019">
      <w:pPr>
        <w:spacing w:before="100" w:line="240" w:lineRule="auto"/>
        <w:rPr>
          <w:b w:val="1"/>
        </w:rPr>
      </w:pPr>
      <w:r w:rsidDel="00000000" w:rsidR="00000000" w:rsidRPr="00000000">
        <w:rPr>
          <w:b w:val="1"/>
          <w:rtl w:val="0"/>
        </w:rPr>
        <w:t xml:space="preserve">FAVILLE partners</w:t>
      </w:r>
    </w:p>
    <w:tbl>
      <w:tblPr>
        <w:tblStyle w:val="Table1"/>
        <w:tblW w:w="9053.0" w:type="dxa"/>
        <w:jc w:val="left"/>
        <w:tblInd w:w="0.0" w:type="pct"/>
        <w:tblLayout w:type="fixed"/>
        <w:tblLook w:val="0000"/>
      </w:tblPr>
      <w:tblGrid>
        <w:gridCol w:w="5778"/>
        <w:gridCol w:w="3275"/>
        <w:tblGridChange w:id="0">
          <w:tblGrid>
            <w:gridCol w:w="5778"/>
            <w:gridCol w:w="3275"/>
          </w:tblGrid>
        </w:tblGridChange>
      </w:tblGrid>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ASTRA - ZDRUZENIE PRE INOVACIE A ROZVOJ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Slovakia</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before="100" w:line="240" w:lineRule="auto"/>
              <w:jc w:val="center"/>
              <w:rPr>
                <w:color w:val="000000"/>
              </w:rPr>
            </w:pPr>
            <w:r w:rsidDel="00000000" w:rsidR="00000000" w:rsidRPr="00000000">
              <w:rPr>
                <w:color w:val="000000"/>
              </w:rPr>
              <w:drawing>
                <wp:inline distB="0" distT="0" distL="0" distR="0">
                  <wp:extent cx="1203111" cy="338735"/>
                  <wp:effectExtent b="0" l="0" r="0" t="0"/>
                  <wp:docPr id="2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203111" cy="338735"/>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DIE - Deutsches Institut für Erwachsenenbildung</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Leibniz - Zentrum für Lebenslanges Lernen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Germany</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before="100" w:line="240" w:lineRule="auto"/>
              <w:jc w:val="center"/>
              <w:rPr>
                <w:color w:val="000000"/>
              </w:rPr>
            </w:pPr>
            <w:r w:rsidDel="00000000" w:rsidR="00000000" w:rsidRPr="00000000">
              <w:rPr>
                <w:color w:val="000000"/>
              </w:rPr>
              <w:drawing>
                <wp:inline distB="0" distT="0" distL="0" distR="0">
                  <wp:extent cx="1114907" cy="316168"/>
                  <wp:effectExtent b="0" l="0" r="0" t="0"/>
                  <wp:docPr id="2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114907" cy="316168"/>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ENTRE, s.r.o.</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Slovakia</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100" w:line="240" w:lineRule="auto"/>
              <w:jc w:val="center"/>
              <w:rPr>
                <w:color w:val="000000"/>
              </w:rPr>
            </w:pPr>
            <w:r w:rsidDel="00000000" w:rsidR="00000000" w:rsidRPr="00000000">
              <w:rPr>
                <w:color w:val="000000"/>
              </w:rPr>
              <w:drawing>
                <wp:inline distB="0" distT="0" distL="0" distR="0">
                  <wp:extent cx="844978" cy="476251"/>
                  <wp:effectExtent b="0" l="0" r="0" t="0"/>
                  <wp:docPr id="2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44978" cy="476251"/>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HOU – Hellenic Open University</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Greece</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before="100" w:line="240" w:lineRule="auto"/>
              <w:jc w:val="center"/>
              <w:rPr>
                <w:color w:val="000000"/>
              </w:rPr>
            </w:pPr>
            <w:r w:rsidDel="00000000" w:rsidR="00000000" w:rsidRPr="00000000">
              <w:rPr>
                <w:color w:val="000000"/>
              </w:rPr>
              <w:drawing>
                <wp:inline distB="0" distT="0" distL="0" distR="0">
                  <wp:extent cx="847256" cy="368822"/>
                  <wp:effectExtent b="0" l="0" r="0" t="0"/>
                  <wp:docPr id="2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847256" cy="368822"/>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HT srl</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Italy</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before="100" w:line="240" w:lineRule="auto"/>
              <w:jc w:val="center"/>
              <w:rPr>
                <w:color w:val="000000"/>
              </w:rPr>
            </w:pPr>
            <w:r w:rsidDel="00000000" w:rsidR="00000000" w:rsidRPr="00000000">
              <w:rPr>
                <w:color w:val="000000"/>
              </w:rPr>
              <w:drawing>
                <wp:inline distB="0" distT="0" distL="0" distR="0">
                  <wp:extent cx="355653" cy="355653"/>
                  <wp:effectExtent b="0" l="0" r="0" t="0"/>
                  <wp:docPr id="2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55653" cy="355653"/>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IDEC - AINTEK SYMVOULOI EPICHEIRISEON EFARMOGES YPSILIS TECHNOLOGIAS EKPAIDEFSI ANONYMI ETAIREIA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Greece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before="100" w:line="240" w:lineRule="auto"/>
              <w:jc w:val="center"/>
              <w:rPr>
                <w:color w:val="000000"/>
              </w:rPr>
            </w:pPr>
            <w:r w:rsidDel="00000000" w:rsidR="00000000" w:rsidRPr="00000000">
              <w:rPr>
                <w:color w:val="000000"/>
              </w:rPr>
              <w:drawing>
                <wp:inline distB="0" distT="0" distL="0" distR="0">
                  <wp:extent cx="1135234" cy="347733"/>
                  <wp:effectExtent b="0" l="0" r="0" t="0"/>
                  <wp:docPr descr="A close up of a sign&#10;&#10;Description automatically generated" id="31" name="image3.png"/>
                  <a:graphic>
                    <a:graphicData uri="http://schemas.openxmlformats.org/drawingml/2006/picture">
                      <pic:pic>
                        <pic:nvPicPr>
                          <pic:cNvPr descr="A close up of a sign&#10;&#10;Description automatically generated" id="0" name="image3.png"/>
                          <pic:cNvPicPr preferRelativeResize="0"/>
                        </pic:nvPicPr>
                        <pic:blipFill>
                          <a:blip r:embed="rId12"/>
                          <a:srcRect b="0" l="0" r="0" t="0"/>
                          <a:stretch>
                            <a:fillRect/>
                          </a:stretch>
                        </pic:blipFill>
                        <pic:spPr>
                          <a:xfrm>
                            <a:off x="0" y="0"/>
                            <a:ext cx="1135234" cy="347733"/>
                          </a:xfrm>
                          <a:prstGeom prst="rect"/>
                          <a:ln/>
                        </pic:spPr>
                      </pic:pic>
                    </a:graphicData>
                  </a:graphic>
                </wp:inline>
              </w:drawing>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UAb – Universidade Aberta</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before="100" w:line="240" w:lineRule="auto"/>
              <w:rPr>
                <w:color w:val="000000"/>
              </w:rPr>
            </w:pPr>
            <w:r w:rsidDel="00000000" w:rsidR="00000000" w:rsidRPr="00000000">
              <w:rPr>
                <w:color w:val="000000"/>
                <w:rtl w:val="0"/>
              </w:rPr>
              <w:t xml:space="preserve">Portugal</w:t>
            </w:r>
          </w:p>
        </w:tc>
        <w:tc>
          <w:tcPr>
            <w:tcMar>
              <w:top w:w="0.0" w:type="dxa"/>
              <w:left w:w="0.0" w:type="dxa"/>
              <w:bottom w:w="0.0" w:type="dxa"/>
              <w:right w:w="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before="100" w:line="240" w:lineRule="auto"/>
              <w:jc w:val="center"/>
              <w:rPr>
                <w:color w:val="000000"/>
              </w:rPr>
            </w:pPr>
            <w:r w:rsidDel="00000000" w:rsidR="00000000" w:rsidRPr="00000000">
              <w:rPr>
                <w:color w:val="000000"/>
              </w:rPr>
              <w:drawing>
                <wp:inline distB="0" distT="0" distL="0" distR="0">
                  <wp:extent cx="977533" cy="257246"/>
                  <wp:effectExtent b="0" l="0" r="0" t="0"/>
                  <wp:docPr id="3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977533" cy="25724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C">
      <w:pPr>
        <w:spacing w:before="100" w:line="240" w:lineRule="auto"/>
        <w:rPr/>
      </w:pPr>
      <w:r w:rsidDel="00000000" w:rsidR="00000000" w:rsidRPr="00000000">
        <w:rPr>
          <w:rtl w:val="0"/>
        </w:rPr>
      </w:r>
    </w:p>
    <w:p w:rsidR="00000000" w:rsidDel="00000000" w:rsidP="00000000" w:rsidRDefault="00000000" w:rsidRPr="00000000" w14:paraId="0000003D">
      <w:pPr>
        <w:spacing w:before="100" w:line="240" w:lineRule="auto"/>
        <w:rPr/>
        <w:sectPr>
          <w:headerReference r:id="rId14" w:type="default"/>
          <w:headerReference r:id="rId15" w:type="first"/>
          <w:footerReference r:id="rId16" w:type="default"/>
          <w:footerReference r:id="rId17" w:type="first"/>
          <w:footerReference r:id="rId18" w:type="even"/>
          <w:pgSz w:h="16840" w:w="11900" w:orient="portrait"/>
          <w:pgMar w:bottom="1440" w:top="1712" w:left="1440" w:right="1440" w:header="708" w:footer="386"/>
          <w:pgNumType w:start="0"/>
          <w:titlePg w:val="1"/>
        </w:sectPr>
      </w:pPr>
      <w:r w:rsidDel="00000000" w:rsidR="00000000" w:rsidRPr="00000000">
        <w:rPr>
          <w:rtl w:val="0"/>
        </w:rPr>
      </w:r>
    </w:p>
    <w:p w:rsidR="00000000" w:rsidDel="00000000" w:rsidP="00000000" w:rsidRDefault="00000000" w:rsidRPr="00000000" w14:paraId="0000003E">
      <w:pPr>
        <w:spacing w:before="100" w:line="240" w:lineRule="auto"/>
        <w:jc w:val="center"/>
        <w:rPr>
          <w:sz w:val="28"/>
          <w:szCs w:val="28"/>
        </w:rPr>
      </w:pPr>
      <w:bookmarkStart w:colFirst="0" w:colLast="0" w:name="_heading=h.gjdgxs" w:id="0"/>
      <w:bookmarkEnd w:id="0"/>
      <w:r w:rsidDel="00000000" w:rsidR="00000000" w:rsidRPr="00000000">
        <w:rPr>
          <w:b w:val="1"/>
          <w:sz w:val="28"/>
          <w:szCs w:val="28"/>
          <w:rtl w:val="0"/>
        </w:rPr>
        <w:t xml:space="preserve">Validazione di FAVILLE Portfolio Application Form</w:t>
      </w:r>
      <w:r w:rsidDel="00000000" w:rsidR="00000000" w:rsidRPr="00000000">
        <w:rPr>
          <w:rtl w:val="0"/>
        </w:rPr>
      </w:r>
    </w:p>
    <w:p w:rsidR="00000000" w:rsidDel="00000000" w:rsidP="00000000" w:rsidRDefault="00000000" w:rsidRPr="00000000" w14:paraId="0000003F">
      <w:pPr>
        <w:spacing w:before="100" w:line="240" w:lineRule="auto"/>
        <w:rPr>
          <w:sz w:val="28"/>
          <w:szCs w:val="28"/>
        </w:rPr>
      </w:pPr>
      <w:r w:rsidDel="00000000" w:rsidR="00000000" w:rsidRPr="00000000">
        <w:rPr>
          <w:rtl w:val="0"/>
        </w:rPr>
      </w:r>
    </w:p>
    <w:tbl>
      <w:tblPr>
        <w:tblStyle w:val="Table2"/>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9"/>
        <w:gridCol w:w="4511"/>
        <w:tblGridChange w:id="0">
          <w:tblGrid>
            <w:gridCol w:w="4499"/>
            <w:gridCol w:w="4511"/>
          </w:tblGrid>
        </w:tblGridChange>
      </w:tblGrid>
      <w:tr>
        <w:trPr>
          <w:cantSplit w:val="0"/>
          <w:tblHeader w:val="0"/>
        </w:trPr>
        <w:tc>
          <w:tcPr>
            <w:gridSpan w:val="2"/>
            <w:shd w:fill="ddd9c4" w:val="clear"/>
          </w:tcPr>
          <w:p w:rsidR="00000000" w:rsidDel="00000000" w:rsidP="00000000" w:rsidRDefault="00000000" w:rsidRPr="00000000" w14:paraId="00000040">
            <w:pPr>
              <w:spacing w:before="10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 Dati personali</w:t>
            </w:r>
            <w:r w:rsidDel="00000000" w:rsidR="00000000" w:rsidRPr="00000000">
              <w:rPr>
                <w:rtl w:val="0"/>
              </w:rPr>
            </w:r>
          </w:p>
        </w:tc>
      </w:tr>
      <w:tr>
        <w:trPr>
          <w:cantSplit w:val="0"/>
          <w:tblHeader w:val="0"/>
        </w:trPr>
        <w:tc>
          <w:tcPr/>
          <w:p w:rsidR="00000000" w:rsidDel="00000000" w:rsidP="00000000" w:rsidRDefault="00000000" w:rsidRPr="00000000" w14:paraId="00000042">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Nome</w:t>
            </w:r>
          </w:p>
        </w:tc>
        <w:tc>
          <w:tcPr/>
          <w:p w:rsidR="00000000" w:rsidDel="00000000" w:rsidP="00000000" w:rsidRDefault="00000000" w:rsidRPr="00000000" w14:paraId="00000043">
            <w:pPr>
              <w:spacing w:before="10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45">
            <w:pPr>
              <w:spacing w:before="10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Cognome</w:t>
            </w:r>
          </w:p>
        </w:tc>
        <w:tc>
          <w:tcPr/>
          <w:p w:rsidR="00000000" w:rsidDel="00000000" w:rsidP="00000000" w:rsidRDefault="00000000" w:rsidRPr="00000000" w14:paraId="00000048">
            <w:pPr>
              <w:spacing w:before="10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4A">
            <w:pPr>
              <w:spacing w:before="10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C">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Data di nascita</w:t>
            </w:r>
          </w:p>
        </w:tc>
        <w:tc>
          <w:tcPr/>
          <w:p w:rsidR="00000000" w:rsidDel="00000000" w:rsidP="00000000" w:rsidRDefault="00000000" w:rsidRPr="00000000" w14:paraId="0000004D">
            <w:pPr>
              <w:spacing w:before="10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4F">
            <w:pPr>
              <w:spacing w:before="10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gridSpan w:val="2"/>
            <w:shd w:fill="ddd9c4" w:val="clear"/>
          </w:tcPr>
          <w:p w:rsidR="00000000" w:rsidDel="00000000" w:rsidP="00000000" w:rsidRDefault="00000000" w:rsidRPr="00000000" w14:paraId="00000051">
            <w:pPr>
              <w:spacing w:before="10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B) Si prega di fornire alcune informazioni sulla sua esperienza professionale rilevante</w:t>
            </w:r>
            <w:r w:rsidDel="00000000" w:rsidR="00000000" w:rsidRPr="00000000">
              <w:rPr>
                <w:rtl w:val="0"/>
              </w:rPr>
            </w:r>
          </w:p>
        </w:tc>
      </w:tr>
      <w:tr>
        <w:trPr>
          <w:cantSplit w:val="0"/>
          <w:tblHeader w:val="0"/>
        </w:trPr>
        <w:tc>
          <w:tcPr/>
          <w:p w:rsidR="00000000" w:rsidDel="00000000" w:rsidP="00000000" w:rsidRDefault="00000000" w:rsidRPr="00000000" w14:paraId="00000053">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 favore, indica quanta esperienza pratica hai già nella facilitazione dell'apprendimento virtuale (quanti anni? quanti corsi hai facilitato?)</w:t>
            </w:r>
          </w:p>
        </w:tc>
        <w:tc>
          <w:tcPr/>
          <w:p w:rsidR="00000000" w:rsidDel="00000000" w:rsidP="00000000" w:rsidRDefault="00000000" w:rsidRPr="00000000" w14:paraId="00000054">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5">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6">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7">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8">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9">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A">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quale contesto hai facilitato corsi online?  Per favore, indica il tipo o i tipi di fornitori per cui lavori</w:t>
            </w:r>
          </w:p>
        </w:tc>
        <w:tc>
          <w:tcPr/>
          <w:p w:rsidR="00000000" w:rsidDel="00000000" w:rsidP="00000000" w:rsidRDefault="00000000" w:rsidRPr="00000000" w14:paraId="0000005B">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C">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D">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E">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5F">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0">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1">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 quali gruppi target/partecipanti al corso ha lavorato?</w:t>
            </w:r>
          </w:p>
        </w:tc>
        <w:tc>
          <w:tcPr/>
          <w:p w:rsidR="00000000" w:rsidDel="00000000" w:rsidP="00000000" w:rsidRDefault="00000000" w:rsidRPr="00000000" w14:paraId="00000062">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3">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4">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5">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6">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7">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8">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 prega di descrivere i corsi che ha facilitato (volume, durata, argomento(i); formati completamente online o misti?)</w:t>
            </w:r>
          </w:p>
        </w:tc>
        <w:tc>
          <w:tcPr/>
          <w:p w:rsidR="00000000" w:rsidDel="00000000" w:rsidP="00000000" w:rsidRDefault="00000000" w:rsidRPr="00000000" w14:paraId="00000069">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A">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B">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C">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D">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6E">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F">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 favore, descrivete il vostro ruolo e le vostre responsabilità in questi corsi: Cosa hai pianificato e progettato da solo (argomenti, obiettivi di apprendimento, compiti degli studenti, risorse di apprendimento, valutazione ecc.</w:t>
            </w:r>
          </w:p>
        </w:tc>
        <w:tc>
          <w:tcPr/>
          <w:p w:rsidR="00000000" w:rsidDel="00000000" w:rsidP="00000000" w:rsidRDefault="00000000" w:rsidRPr="00000000" w14:paraId="00000070">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1">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2">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3">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4">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5">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 chi hai lavorato nei tuoi corsi? Con chi hai dovuto coordinarti?</w:t>
            </w:r>
          </w:p>
        </w:tc>
        <w:tc>
          <w:tcPr/>
          <w:p w:rsidR="00000000" w:rsidDel="00000000" w:rsidP="00000000" w:rsidRDefault="00000000" w:rsidRPr="00000000" w14:paraId="00000077">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8">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9">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A">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B">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w:t>
            </w:r>
          </w:p>
          <w:p w:rsidR="00000000" w:rsidDel="00000000" w:rsidP="00000000" w:rsidRDefault="00000000" w:rsidRPr="00000000" w14:paraId="0000007C">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gridSpan w:val="2"/>
            <w:shd w:fill="ddd9c4" w:val="clear"/>
          </w:tcPr>
          <w:p w:rsidR="00000000" w:rsidDel="00000000" w:rsidP="00000000" w:rsidRDefault="00000000" w:rsidRPr="00000000" w14:paraId="0000007D">
            <w:pPr>
              <w:spacing w:before="10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 Documentazione di supporto</w:t>
            </w:r>
          </w:p>
        </w:tc>
      </w:tr>
      <w:tr>
        <w:trPr>
          <w:cantSplit w:val="0"/>
          <w:tblHeader w:val="0"/>
        </w:trPr>
        <w:tc>
          <w:tcPr/>
          <w:p w:rsidR="00000000" w:rsidDel="00000000" w:rsidP="00000000" w:rsidRDefault="00000000" w:rsidRPr="00000000" w14:paraId="0000007F">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 la tua candidatura, devi presentare una documentazione appropriata che possa dimostrare che hai le competenze del profilo FAVILLE. Tali documenti di prova dovrebbero includere: un CV, certificati e qualifiche pertinenti, referenze professionali e testimonianze, nonché qualsiasi altra prova che ritieni rilevante. Pensa attentamente a quali documenti vorresti presentare e fai una lista di tutti i documenti che presenterai qui: </w:t>
            </w:r>
          </w:p>
          <w:p w:rsidR="00000000" w:rsidDel="00000000" w:rsidP="00000000" w:rsidRDefault="00000000" w:rsidRPr="00000000" w14:paraId="00000080">
            <w:pPr>
              <w:spacing w:before="10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1">
            <w:pPr>
              <w:spacing w:before="100"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Nota bene</w:t>
            </w:r>
            <w:r w:rsidDel="00000000" w:rsidR="00000000" w:rsidRPr="00000000">
              <w:rPr>
                <w:rFonts w:ascii="Arial" w:cs="Arial" w:eastAsia="Arial" w:hAnsi="Arial"/>
                <w:i w:val="1"/>
                <w:sz w:val="20"/>
                <w:szCs w:val="20"/>
                <w:rtl w:val="0"/>
              </w:rPr>
              <w:t xml:space="preserve">: I documenti devono essere presentati nella </w:t>
            </w:r>
            <w:r w:rsidDel="00000000" w:rsidR="00000000" w:rsidRPr="00000000">
              <w:rPr>
                <w:rFonts w:ascii="Arial" w:cs="Arial" w:eastAsia="Arial" w:hAnsi="Arial"/>
                <w:b w:val="1"/>
                <w:i w:val="1"/>
                <w:sz w:val="20"/>
                <w:szCs w:val="20"/>
                <w:rtl w:val="0"/>
              </w:rPr>
              <w:t xml:space="preserve">lingua </w:t>
            </w:r>
            <w:r w:rsidDel="00000000" w:rsidR="00000000" w:rsidRPr="00000000">
              <w:rPr>
                <w:rFonts w:ascii="Arial" w:cs="Arial" w:eastAsia="Arial" w:hAnsi="Arial"/>
                <w:i w:val="1"/>
                <w:sz w:val="20"/>
                <w:szCs w:val="20"/>
                <w:rtl w:val="0"/>
              </w:rPr>
              <w:t xml:space="preserve">in cui verrà effettuata la convalida. Se necessario, devono essere allegate le </w:t>
            </w:r>
            <w:r w:rsidDel="00000000" w:rsidR="00000000" w:rsidRPr="00000000">
              <w:rPr>
                <w:rFonts w:ascii="Arial" w:cs="Arial" w:eastAsia="Arial" w:hAnsi="Arial"/>
                <w:b w:val="1"/>
                <w:i w:val="1"/>
                <w:sz w:val="20"/>
                <w:szCs w:val="20"/>
                <w:rtl w:val="0"/>
              </w:rPr>
              <w:t xml:space="preserve">traduzioni </w:t>
            </w:r>
            <w:r w:rsidDel="00000000" w:rsidR="00000000" w:rsidRPr="00000000">
              <w:rPr>
                <w:rFonts w:ascii="Arial" w:cs="Arial" w:eastAsia="Arial" w:hAnsi="Arial"/>
                <w:i w:val="1"/>
                <w:sz w:val="20"/>
                <w:szCs w:val="20"/>
                <w:rtl w:val="0"/>
              </w:rPr>
              <w:t xml:space="preserve">dei documenti o delle parti pertinenti. </w:t>
            </w:r>
          </w:p>
          <w:p w:rsidR="00000000" w:rsidDel="00000000" w:rsidP="00000000" w:rsidRDefault="00000000" w:rsidRPr="00000000" w14:paraId="00000082">
            <w:pPr>
              <w:spacing w:before="10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83">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Lista dei </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FAVILLE-</w:t>
            </w:r>
            <w:r w:rsidDel="00000000" w:rsidR="00000000" w:rsidRPr="00000000">
              <w:rPr>
                <w:rFonts w:ascii="Arial" w:cs="Arial" w:eastAsia="Arial" w:hAnsi="Arial"/>
                <w:sz w:val="20"/>
                <w:szCs w:val="20"/>
                <w:rtl w:val="0"/>
              </w:rPr>
              <w:t xml:space="preserve"> Risultato dell’autovalutazione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(Radar Chart)</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A">
            <w:pPr>
              <w:spacing w:before="100"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8B">
            <w:pPr>
              <w:spacing w:before="100" w:lineRule="auto"/>
              <w:ind w:left="360" w:firstLine="0"/>
              <w:rPr>
                <w:rFonts w:ascii="Arial" w:cs="Arial" w:eastAsia="Arial" w:hAnsi="Arial"/>
                <w:b w:val="1"/>
                <w:sz w:val="20"/>
                <w:szCs w:val="20"/>
              </w:rPr>
            </w:pPr>
            <w:r w:rsidDel="00000000" w:rsidR="00000000" w:rsidRPr="00000000">
              <w:rPr>
                <w:rFonts w:ascii="Arial" w:cs="Arial" w:eastAsia="Arial" w:hAnsi="Arial"/>
                <w:sz w:val="20"/>
                <w:szCs w:val="20"/>
                <w:rtl w:val="0"/>
              </w:rPr>
              <w:t xml:space="preserve">[aggiungere quanto necessario]</w:t>
            </w:r>
            <w:r w:rsidDel="00000000" w:rsidR="00000000" w:rsidRPr="00000000">
              <w:rPr>
                <w:rtl w:val="0"/>
              </w:rPr>
            </w:r>
          </w:p>
        </w:tc>
      </w:tr>
      <w:tr>
        <w:trPr>
          <w:cantSplit w:val="0"/>
          <w:tblHeader w:val="0"/>
        </w:trPr>
        <w:tc>
          <w:tcPr>
            <w:gridSpan w:val="2"/>
            <w:shd w:fill="ddd9c4" w:val="clear"/>
          </w:tcPr>
          <w:p w:rsidR="00000000" w:rsidDel="00000000" w:rsidP="00000000" w:rsidRDefault="00000000" w:rsidRPr="00000000" w14:paraId="0000008C">
            <w:pPr>
              <w:spacing w:before="10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 Corrispondenza delle prove con il profilo di competenza FAVILLE</w:t>
            </w:r>
          </w:p>
        </w:tc>
      </w:tr>
      <w:tr>
        <w:trPr>
          <w:cantSplit w:val="0"/>
          <w:tblHeader w:val="0"/>
        </w:trPr>
        <w:tc>
          <w:tcPr>
            <w:gridSpan w:val="2"/>
          </w:tcPr>
          <w:p w:rsidR="00000000" w:rsidDel="00000000" w:rsidP="00000000" w:rsidRDefault="00000000" w:rsidRPr="00000000" w14:paraId="0000008E">
            <w:pPr>
              <w:spacing w:before="1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Qui sotto trovate il profilo delle competenze di FAVILLE. Per ogni area, si prega di </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100" w:line="240" w:lineRule="auto"/>
              <w:ind w:left="714" w:right="0" w:hanging="357"/>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indicare quali prove dalla vostra lista di cui sopra sono particolarmente appropriate per dimostrare la vostra competenza in quell'area</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100" w:line="240" w:lineRule="auto"/>
              <w:ind w:left="714" w:right="0" w:hanging="357"/>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spiega brevemente perché e come queste prove possono dimostrare la tua competenza in questo settore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2">
            <w:pPr>
              <w:spacing w:before="100" w:lineRule="auto"/>
              <w:rPr>
                <w:rFonts w:ascii="Arial" w:cs="Arial" w:eastAsia="Arial" w:hAnsi="Arial"/>
                <w:sz w:val="20"/>
                <w:szCs w:val="20"/>
              </w:rPr>
            </w:pPr>
            <w:r w:rsidDel="00000000" w:rsidR="00000000" w:rsidRPr="00000000">
              <w:rPr>
                <w:rtl w:val="0"/>
              </w:rPr>
            </w:r>
          </w:p>
        </w:tc>
      </w:tr>
      <w:tr>
        <w:trPr>
          <w:cantSplit w:val="0"/>
          <w:tblHeader w:val="0"/>
        </w:trPr>
        <w:tc>
          <w:tcPr>
            <w:shd w:fill="f4b084" w:val="clear"/>
            <w:vAlign w:val="bottom"/>
          </w:tcPr>
          <w:p w:rsidR="00000000" w:rsidDel="00000000" w:rsidP="00000000" w:rsidRDefault="00000000" w:rsidRPr="00000000" w14:paraId="00000094">
            <w:pPr>
              <w:spacing w:before="10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Area 1) </w:t>
            </w:r>
            <w:r w:rsidDel="00000000" w:rsidR="00000000" w:rsidRPr="00000000">
              <w:rPr>
                <w:rFonts w:ascii="Arial" w:cs="Arial" w:eastAsia="Arial" w:hAnsi="Arial"/>
                <w:b w:val="1"/>
                <w:sz w:val="20"/>
                <w:szCs w:val="20"/>
                <w:rtl w:val="0"/>
              </w:rPr>
              <w:t xml:space="preserve">Competenza e-learning (concettuale, tecnica, legale)</w:t>
            </w:r>
            <w:r w:rsidDel="00000000" w:rsidR="00000000" w:rsidRPr="00000000">
              <w:rPr>
                <w:rtl w:val="0"/>
              </w:rPr>
            </w:r>
          </w:p>
        </w:tc>
        <w:tc>
          <w:tcPr>
            <w:shd w:fill="f4b084" w:val="clear"/>
          </w:tcPr>
          <w:p w:rsidR="00000000" w:rsidDel="00000000" w:rsidP="00000000" w:rsidRDefault="00000000" w:rsidRPr="00000000" w14:paraId="00000095">
            <w:pPr>
              <w:spacing w:before="10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Questa competenza è dimostrata in particolare dai seguenti documenti, perché ....</w:t>
            </w:r>
            <w:r w:rsidDel="00000000" w:rsidR="00000000" w:rsidRPr="00000000">
              <w:rPr>
                <w:rtl w:val="0"/>
              </w:rPr>
            </w:r>
          </w:p>
        </w:tc>
      </w:tr>
      <w:tr>
        <w:trPr>
          <w:cantSplit w:val="0"/>
          <w:tblHeader w:val="0"/>
        </w:trPr>
        <w:tc>
          <w:tcPr>
            <w:shd w:fill="f8cbad" w:val="clear"/>
            <w:vAlign w:val="center"/>
          </w:tcPr>
          <w:p w:rsidR="00000000" w:rsidDel="00000000" w:rsidP="00000000" w:rsidRDefault="00000000" w:rsidRPr="00000000" w14:paraId="00000096">
            <w:pPr>
              <w:spacing w:before="100" w:lineRule="auto"/>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Il facilitatore conosce le basi concettuali, tecniche e legali dell'e-learning. Conosce i concetti di base più importanti e i formati di corso comuni nel campo dell'e-learning ed è in grado di spiegarli. Conosce le applicazioni ICT più comuni e i sistemi di gestione dell'apprendimento e le loro rispettive caratteristiche. E' in grado di usare diversi strumenti e dispositivi con sicurezza. Inoltre, lui/lei è anche in grado di agire in modo legalmente corretto quando usa o crea materiali propri (OER) e di prendere in considerazione in modo appropriato i regolamenti di copyright prevalenti ecc.</w:t>
            </w:r>
            <w:r w:rsidDel="00000000" w:rsidR="00000000" w:rsidRPr="00000000">
              <w:rPr>
                <w:rtl w:val="0"/>
              </w:rPr>
            </w:r>
          </w:p>
        </w:tc>
        <w:tc>
          <w:tcPr>
            <w:shd w:fill="f8cbad" w:val="clear"/>
          </w:tcPr>
          <w:p w:rsidR="00000000" w:rsidDel="00000000" w:rsidP="00000000" w:rsidRDefault="00000000" w:rsidRPr="00000000" w14:paraId="00000097">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8">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9">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A">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B">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C">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D">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E">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9F">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0">
            <w:pPr>
              <w:spacing w:before="100" w:lineRule="auto"/>
              <w:rPr>
                <w:rFonts w:ascii="Arial" w:cs="Arial" w:eastAsia="Arial" w:hAnsi="Arial"/>
                <w:b w:val="1"/>
                <w:color w:val="000000"/>
                <w:sz w:val="20"/>
                <w:szCs w:val="20"/>
              </w:rPr>
            </w:pPr>
            <w:r w:rsidDel="00000000" w:rsidR="00000000" w:rsidRPr="00000000">
              <w:rPr>
                <w:rtl w:val="0"/>
              </w:rPr>
            </w:r>
          </w:p>
        </w:tc>
      </w:tr>
      <w:tr>
        <w:trPr>
          <w:cantSplit w:val="0"/>
          <w:tblHeader w:val="0"/>
        </w:trPr>
        <w:tc>
          <w:tcPr>
            <w:shd w:fill="8ea9db" w:val="clear"/>
            <w:vAlign w:val="bottom"/>
          </w:tcPr>
          <w:p w:rsidR="00000000" w:rsidDel="00000000" w:rsidP="00000000" w:rsidRDefault="00000000" w:rsidRPr="00000000" w14:paraId="000000A1">
            <w:pPr>
              <w:spacing w:before="10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Area 2) CompetenzeSocio-comunicative e di facilitazione </w:t>
            </w:r>
            <w:r w:rsidDel="00000000" w:rsidR="00000000" w:rsidRPr="00000000">
              <w:rPr>
                <w:rtl w:val="0"/>
              </w:rPr>
            </w:r>
          </w:p>
        </w:tc>
        <w:tc>
          <w:tcPr>
            <w:shd w:fill="8ea9db" w:val="clear"/>
          </w:tcPr>
          <w:p w:rsidR="00000000" w:rsidDel="00000000" w:rsidP="00000000" w:rsidRDefault="00000000" w:rsidRPr="00000000" w14:paraId="000000A2">
            <w:pPr>
              <w:spacing w:before="100" w:lineRule="auto"/>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Questa competenza è dimostrata in particolare dai seguenti documenti, perché ....</w:t>
            </w:r>
            <w:r w:rsidDel="00000000" w:rsidR="00000000" w:rsidRPr="00000000">
              <w:rPr>
                <w:rtl w:val="0"/>
              </w:rPr>
            </w:r>
          </w:p>
        </w:tc>
      </w:tr>
      <w:tr>
        <w:trPr>
          <w:cantSplit w:val="0"/>
          <w:tblHeader w:val="0"/>
        </w:trPr>
        <w:tc>
          <w:tcPr>
            <w:shd w:fill="b4c6e7" w:val="clear"/>
            <w:vAlign w:val="center"/>
          </w:tcPr>
          <w:p w:rsidR="00000000" w:rsidDel="00000000" w:rsidP="00000000" w:rsidRDefault="00000000" w:rsidRPr="00000000" w14:paraId="000000A3">
            <w:pPr>
              <w:spacing w:before="100" w:lineRule="auto"/>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Il facilitatore conosce le specificità della comunicazione nello spazio virtuale. Lui/lei è in grado di comunicare e interagire in modo appropriato con gli studenti nello spazio virtuale, tenendo conto di queste particolarità. Lui/lei è in grado di facilitare le discussioni e il lavoro di gruppo in modo produttivo creando e sostenendo relazioni di lavoro positive e guidando efficacemente le discussioni o il lavoro di gruppo.</w:t>
            </w:r>
            <w:r w:rsidDel="00000000" w:rsidR="00000000" w:rsidRPr="00000000">
              <w:rPr>
                <w:rtl w:val="0"/>
              </w:rPr>
            </w:r>
          </w:p>
        </w:tc>
        <w:tc>
          <w:tcPr>
            <w:shd w:fill="b4c6e7" w:val="clear"/>
          </w:tcPr>
          <w:p w:rsidR="00000000" w:rsidDel="00000000" w:rsidP="00000000" w:rsidRDefault="00000000" w:rsidRPr="00000000" w14:paraId="000000A4">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5">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6">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7">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8">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9">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A">
            <w:pPr>
              <w:spacing w:before="100" w:lineRule="auto"/>
              <w:rPr>
                <w:rFonts w:ascii="Arial" w:cs="Arial" w:eastAsia="Arial" w:hAnsi="Arial"/>
                <w:b w:val="1"/>
                <w:color w:val="000000"/>
                <w:sz w:val="20"/>
                <w:szCs w:val="20"/>
              </w:rPr>
            </w:pPr>
            <w:r w:rsidDel="00000000" w:rsidR="00000000" w:rsidRPr="00000000">
              <w:rPr>
                <w:rtl w:val="0"/>
              </w:rPr>
            </w:r>
          </w:p>
        </w:tc>
      </w:tr>
      <w:tr>
        <w:trPr>
          <w:cantSplit w:val="0"/>
          <w:tblHeader w:val="0"/>
        </w:trPr>
        <w:tc>
          <w:tcPr>
            <w:shd w:fill="ffd966" w:val="clear"/>
            <w:vAlign w:val="bottom"/>
          </w:tcPr>
          <w:p w:rsidR="00000000" w:rsidDel="00000000" w:rsidP="00000000" w:rsidRDefault="00000000" w:rsidRPr="00000000" w14:paraId="000000AB">
            <w:pPr>
              <w:spacing w:before="10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Area 3) </w:t>
            </w:r>
            <w:r w:rsidDel="00000000" w:rsidR="00000000" w:rsidRPr="00000000">
              <w:rPr>
                <w:rFonts w:ascii="Arial" w:cs="Arial" w:eastAsia="Arial" w:hAnsi="Arial"/>
                <w:b w:val="1"/>
                <w:sz w:val="20"/>
                <w:szCs w:val="20"/>
                <w:rtl w:val="0"/>
              </w:rPr>
              <w:t xml:space="preserve">Consapevolezza professionale e adesione ai principi dell'apprendimento degli adulti</w:t>
            </w:r>
            <w:r w:rsidDel="00000000" w:rsidR="00000000" w:rsidRPr="00000000">
              <w:rPr>
                <w:rtl w:val="0"/>
              </w:rPr>
            </w:r>
          </w:p>
        </w:tc>
        <w:tc>
          <w:tcPr>
            <w:shd w:fill="ffd966" w:val="clear"/>
          </w:tcPr>
          <w:p w:rsidR="00000000" w:rsidDel="00000000" w:rsidP="00000000" w:rsidRDefault="00000000" w:rsidRPr="00000000" w14:paraId="000000AC">
            <w:pPr>
              <w:spacing w:before="100" w:lineRule="auto"/>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Questa competenza è dimostrata in particolare dai seguenti documenti, perché ....</w:t>
            </w:r>
            <w:r w:rsidDel="00000000" w:rsidR="00000000" w:rsidRPr="00000000">
              <w:rPr>
                <w:rtl w:val="0"/>
              </w:rPr>
            </w:r>
          </w:p>
        </w:tc>
      </w:tr>
      <w:tr>
        <w:trPr>
          <w:cantSplit w:val="0"/>
          <w:tblHeader w:val="0"/>
        </w:trPr>
        <w:tc>
          <w:tcPr>
            <w:shd w:fill="ffe699" w:val="clear"/>
            <w:vAlign w:val="center"/>
          </w:tcPr>
          <w:p w:rsidR="00000000" w:rsidDel="00000000" w:rsidP="00000000" w:rsidRDefault="00000000" w:rsidRPr="00000000" w14:paraId="000000AD">
            <w:pPr>
              <w:spacing w:before="100" w:lineRule="auto"/>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Il facilitatore è consapevole e mostra un atteggiamento positivo verso il proprio ruolo di sostenitore dei processi di apprendimento tra i suoi studenti. Ha familiarità con i principi dell'apprendimento degli adulti e della guida all'apprendimento ed è in grado e vuole applicarli nei suoi corsi. Lui/lei è in grado di sostenere gli studenti nel prendere il controllo del proprio apprendimento e di promuovere la loro autonomia e le loro capacità di auto-organizzazione agendo come mentore per i suoi studenti. Inoltre, come professionista lui/lei riflette regolarmente e valuta criticamente le proprie prestazioni e si sforza di migliorarle continuamente.</w:t>
            </w:r>
            <w:r w:rsidDel="00000000" w:rsidR="00000000" w:rsidRPr="00000000">
              <w:rPr>
                <w:rtl w:val="0"/>
              </w:rPr>
            </w:r>
          </w:p>
        </w:tc>
        <w:tc>
          <w:tcPr>
            <w:shd w:fill="ffe699" w:val="clear"/>
          </w:tcPr>
          <w:p w:rsidR="00000000" w:rsidDel="00000000" w:rsidP="00000000" w:rsidRDefault="00000000" w:rsidRPr="00000000" w14:paraId="000000AE">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AF">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0">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1">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2">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3">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4">
            <w:pPr>
              <w:spacing w:before="100" w:lineRule="auto"/>
              <w:rPr>
                <w:rFonts w:ascii="Arial" w:cs="Arial" w:eastAsia="Arial" w:hAnsi="Arial"/>
                <w:b w:val="1"/>
                <w:color w:val="000000"/>
                <w:sz w:val="20"/>
                <w:szCs w:val="20"/>
              </w:rPr>
            </w:pPr>
            <w:r w:rsidDel="00000000" w:rsidR="00000000" w:rsidRPr="00000000">
              <w:rPr>
                <w:rtl w:val="0"/>
              </w:rPr>
            </w:r>
          </w:p>
        </w:tc>
      </w:tr>
      <w:tr>
        <w:trPr>
          <w:cantSplit w:val="0"/>
          <w:tblHeader w:val="0"/>
        </w:trPr>
        <w:tc>
          <w:tcPr>
            <w:shd w:fill="bfbfbf" w:val="clear"/>
            <w:vAlign w:val="bottom"/>
          </w:tcPr>
          <w:p w:rsidR="00000000" w:rsidDel="00000000" w:rsidP="00000000" w:rsidRDefault="00000000" w:rsidRPr="00000000" w14:paraId="000000B5">
            <w:pPr>
              <w:spacing w:before="10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Area 4) Competenze dida</w:t>
            </w:r>
            <w:r w:rsidDel="00000000" w:rsidR="00000000" w:rsidRPr="00000000">
              <w:rPr>
                <w:rFonts w:ascii="Arial" w:cs="Arial" w:eastAsia="Arial" w:hAnsi="Arial"/>
                <w:b w:val="1"/>
                <w:sz w:val="20"/>
                <w:szCs w:val="20"/>
                <w:rtl w:val="0"/>
              </w:rPr>
              <w:t xml:space="preserve">ttico-metodologiche </w:t>
            </w:r>
            <w:r w:rsidDel="00000000" w:rsidR="00000000" w:rsidRPr="00000000">
              <w:rPr>
                <w:rtl w:val="0"/>
              </w:rPr>
            </w:r>
          </w:p>
        </w:tc>
        <w:tc>
          <w:tcPr>
            <w:shd w:fill="bfbfbf" w:val="clear"/>
          </w:tcPr>
          <w:p w:rsidR="00000000" w:rsidDel="00000000" w:rsidP="00000000" w:rsidRDefault="00000000" w:rsidRPr="00000000" w14:paraId="000000B6">
            <w:pPr>
              <w:spacing w:before="100" w:lineRule="auto"/>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Questa competenza è dimostrata in particolare dai seguenti documenti, perché ....</w:t>
            </w:r>
            <w:r w:rsidDel="00000000" w:rsidR="00000000" w:rsidRPr="00000000">
              <w:rPr>
                <w:rtl w:val="0"/>
              </w:rPr>
            </w:r>
          </w:p>
        </w:tc>
      </w:tr>
      <w:tr>
        <w:trPr>
          <w:cantSplit w:val="0"/>
          <w:tblHeader w:val="0"/>
        </w:trPr>
        <w:tc>
          <w:tcPr>
            <w:shd w:fill="dbdbdb" w:val="clear"/>
            <w:vAlign w:val="center"/>
          </w:tcPr>
          <w:p w:rsidR="00000000" w:rsidDel="00000000" w:rsidP="00000000" w:rsidRDefault="00000000" w:rsidRPr="00000000" w14:paraId="000000B7">
            <w:pPr>
              <w:spacing w:before="10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Il facilitatore ha un repertorio abbastanza ampio di metodi didattici da usare nello spazio virtuale. Lui/lei sa quali metodi sono adatti a diversi scopi (es. presentare il contenuto, supportare l'apprendimento auto-diretto di individui e gruppi, supportare l'apprendimento collaborativo, creare e mantenere la motivazione degli studenti, guidare/ gestire le dinamiche di gruppo, valutare e accertare il progresso dell'apprendimento, dare un feedback ecc) ed è capace di applicare i metodi praticamente nel corso. Lui/lei è in grado di scegliere il contenuto e-learning appropriato per il suo corso. E' anche in grado di adattare i contenuti e-learning esistenti o creare nuovi contenuti e-learning per il suo corso con l'uso di strumenti di authoring.</w:t>
            </w:r>
            <w:r w:rsidDel="00000000" w:rsidR="00000000" w:rsidRPr="00000000">
              <w:rPr>
                <w:rtl w:val="0"/>
              </w:rPr>
            </w:r>
          </w:p>
        </w:tc>
        <w:tc>
          <w:tcPr>
            <w:shd w:fill="dbdbdb" w:val="clear"/>
          </w:tcPr>
          <w:p w:rsidR="00000000" w:rsidDel="00000000" w:rsidP="00000000" w:rsidRDefault="00000000" w:rsidRPr="00000000" w14:paraId="000000B8">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9">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A">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B">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C">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D">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E">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BF">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0">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1">
            <w:pPr>
              <w:spacing w:before="100" w:lineRule="auto"/>
              <w:rPr>
                <w:rFonts w:ascii="Arial" w:cs="Arial" w:eastAsia="Arial" w:hAnsi="Arial"/>
                <w:color w:val="000000"/>
                <w:sz w:val="20"/>
                <w:szCs w:val="20"/>
              </w:rPr>
            </w:pPr>
            <w:r w:rsidDel="00000000" w:rsidR="00000000" w:rsidRPr="00000000">
              <w:rPr>
                <w:rtl w:val="0"/>
              </w:rPr>
            </w:r>
          </w:p>
        </w:tc>
      </w:tr>
      <w:tr>
        <w:trPr>
          <w:cantSplit w:val="0"/>
          <w:tblHeader w:val="0"/>
        </w:trPr>
        <w:tc>
          <w:tcPr>
            <w:shd w:fill="a9d08e" w:val="clear"/>
            <w:vAlign w:val="bottom"/>
          </w:tcPr>
          <w:p w:rsidR="00000000" w:rsidDel="00000000" w:rsidP="00000000" w:rsidRDefault="00000000" w:rsidRPr="00000000" w14:paraId="000000C2">
            <w:pPr>
              <w:spacing w:before="10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Area 5) </w:t>
            </w:r>
            <w:r w:rsidDel="00000000" w:rsidR="00000000" w:rsidRPr="00000000">
              <w:rPr>
                <w:rFonts w:ascii="Arial" w:cs="Arial" w:eastAsia="Arial" w:hAnsi="Arial"/>
                <w:b w:val="1"/>
                <w:sz w:val="20"/>
                <w:szCs w:val="20"/>
                <w:rtl w:val="0"/>
              </w:rPr>
              <w:t xml:space="preserve">Gestione, pianificazione, competenze organizzative</w:t>
            </w:r>
            <w:r w:rsidDel="00000000" w:rsidR="00000000" w:rsidRPr="00000000">
              <w:rPr>
                <w:rtl w:val="0"/>
              </w:rPr>
            </w:r>
          </w:p>
        </w:tc>
        <w:tc>
          <w:tcPr>
            <w:shd w:fill="a9d08e" w:val="clear"/>
          </w:tcPr>
          <w:p w:rsidR="00000000" w:rsidDel="00000000" w:rsidP="00000000" w:rsidRDefault="00000000" w:rsidRPr="00000000" w14:paraId="000000C3">
            <w:pPr>
              <w:spacing w:before="100" w:lineRule="auto"/>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Questa competenza è dimostrata in particolare dai seguenti documenti, perché ....</w:t>
            </w:r>
            <w:r w:rsidDel="00000000" w:rsidR="00000000" w:rsidRPr="00000000">
              <w:rPr>
                <w:rtl w:val="0"/>
              </w:rPr>
            </w:r>
          </w:p>
        </w:tc>
      </w:tr>
      <w:tr>
        <w:trPr>
          <w:cantSplit w:val="0"/>
          <w:tblHeader w:val="0"/>
        </w:trPr>
        <w:tc>
          <w:tcPr>
            <w:shd w:fill="c6e0b4" w:val="clear"/>
            <w:vAlign w:val="center"/>
          </w:tcPr>
          <w:p w:rsidR="00000000" w:rsidDel="00000000" w:rsidP="00000000" w:rsidRDefault="00000000" w:rsidRPr="00000000" w14:paraId="000000C4">
            <w:pPr>
              <w:spacing w:before="10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Il facilitatore è in grado di pianificare sessioni online e sequenze di apprendimento (fissando obiettivi di apprendimento, selezionando o creando materiali e strumenti, pianificando compiti/assegnamenti/attività, stabilendo il calendario), in accordo con i principi didattici generali così come con i requisiti specifici del dato gruppo di studenti e del dato contesto (organizzativo). Lui/lei è in grado di monitorare e valutare il progresso del corso in modo continuo. Durante il processo del corso, lui/lei riconosce quando è necessario apportare cambiamenti al concetto originale ed è in grado di implementare tali cambiamenti con breve preavviso. Controlla il lavoro degli studenti in termini di tempo e scadenze.</w:t>
            </w:r>
            <w:r w:rsidDel="00000000" w:rsidR="00000000" w:rsidRPr="00000000">
              <w:rPr>
                <w:rtl w:val="0"/>
              </w:rPr>
            </w:r>
          </w:p>
        </w:tc>
        <w:tc>
          <w:tcPr>
            <w:shd w:fill="c6e0b4" w:val="clear"/>
          </w:tcPr>
          <w:p w:rsidR="00000000" w:rsidDel="00000000" w:rsidP="00000000" w:rsidRDefault="00000000" w:rsidRPr="00000000" w14:paraId="000000C5">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6">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7">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8">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9">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A">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B">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C">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D">
            <w:pPr>
              <w:spacing w:before="1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_____________________________</w:t>
            </w:r>
          </w:p>
          <w:p w:rsidR="00000000" w:rsidDel="00000000" w:rsidP="00000000" w:rsidRDefault="00000000" w:rsidRPr="00000000" w14:paraId="000000CE">
            <w:pPr>
              <w:spacing w:before="100" w:lineRule="auto"/>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CF">
      <w:pPr>
        <w:spacing w:before="100" w:line="240" w:lineRule="auto"/>
        <w:rPr/>
      </w:pPr>
      <w:r w:rsidDel="00000000" w:rsidR="00000000" w:rsidRPr="00000000">
        <w:rPr>
          <w:rtl w:val="0"/>
        </w:rPr>
      </w:r>
    </w:p>
    <w:sectPr>
      <w:headerReference r:id="rId19" w:type="default"/>
      <w:headerReference r:id="rId20" w:type="first"/>
      <w:type w:val="nextPage"/>
      <w:pgSz w:h="16840" w:w="11900" w:orient="portrait"/>
      <w:pgMar w:bottom="1440" w:top="1712" w:left="1440" w:right="1440" w:header="708" w:footer="386"/>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Times New Roman"/>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jc w:val="right"/>
      <w:rPr>
        <w:color w:val="000000"/>
        <w:sz w:val="16"/>
        <w:szCs w:val="16"/>
      </w:rPr>
    </w:pPr>
    <w:r w:rsidDel="00000000" w:rsidR="00000000" w:rsidRPr="00000000">
      <w:rPr>
        <w:rtl w:val="0"/>
      </w:rPr>
    </w:r>
  </w:p>
  <w:p w:rsidR="00000000" w:rsidDel="00000000" w:rsidP="00000000" w:rsidRDefault="00000000" w:rsidRPr="00000000" w14:paraId="000000D8">
    <w:pPr>
      <w:jc w:val="right"/>
      <w:rPr>
        <w:color w:val="000000"/>
        <w:sz w:val="16"/>
        <w:szCs w:val="16"/>
      </w:rPr>
    </w:pP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2187273</wp:posOffset>
          </wp:positionH>
          <wp:positionV relativeFrom="paragraph">
            <wp:posOffset>238759</wp:posOffset>
          </wp:positionV>
          <wp:extent cx="3626096" cy="183600"/>
          <wp:effectExtent b="0" l="0" r="0" t="0"/>
          <wp:wrapNone/>
          <wp:docPr id="2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626096" cy="183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3721</wp:posOffset>
          </wp:positionH>
          <wp:positionV relativeFrom="paragraph">
            <wp:posOffset>10160</wp:posOffset>
          </wp:positionV>
          <wp:extent cx="1563370" cy="455930"/>
          <wp:effectExtent b="0" l="0" r="0" t="0"/>
          <wp:wrapNone/>
          <wp:docPr descr="A close up of a logo&#10;&#10;Description automatically generated" id="24" name="image4.png"/>
          <a:graphic>
            <a:graphicData uri="http://schemas.openxmlformats.org/drawingml/2006/picture">
              <pic:pic>
                <pic:nvPicPr>
                  <pic:cNvPr descr="A close up of a logo&#10;&#10;Description automatically generated" id="0" name="image4.png"/>
                  <pic:cNvPicPr preferRelativeResize="0"/>
                </pic:nvPicPr>
                <pic:blipFill>
                  <a:blip r:embed="rId2"/>
                  <a:srcRect b="0" l="0" r="0" t="0"/>
                  <a:stretch>
                    <a:fillRect/>
                  </a:stretch>
                </pic:blipFill>
                <pic:spPr>
                  <a:xfrm>
                    <a:off x="0" y="0"/>
                    <a:ext cx="1563370" cy="455930"/>
                  </a:xfrm>
                  <a:prstGeom prst="rect"/>
                  <a:ln/>
                </pic:spPr>
              </pic:pic>
            </a:graphicData>
          </a:graphic>
        </wp:anchor>
      </w:drawing>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pos="4513"/>
        <w:tab w:val="right" w:pos="9026"/>
      </w:tabs>
      <w:spacing w:after="0" w:before="0" w:line="240" w:lineRule="auto"/>
      <w:ind w:right="360"/>
      <w:rPr>
        <w:rFonts w:ascii="Raleway" w:cs="Raleway" w:eastAsia="Raleway" w:hAnsi="Raleway"/>
        <w:color w:val="808080"/>
        <w:sz w:val="13"/>
        <w:szCs w:val="13"/>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pos="4513"/>
        <w:tab w:val="right" w:pos="9026"/>
      </w:tabs>
      <w:spacing w:after="0" w:before="0" w:line="240" w:lineRule="auto"/>
      <w:ind w:right="360"/>
      <w:rPr>
        <w:rFonts w:ascii="Raleway" w:cs="Raleway" w:eastAsia="Raleway" w:hAnsi="Raleway"/>
        <w:color w:val="808080"/>
        <w:sz w:val="13"/>
        <w:szCs w:val="13"/>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pos="4513"/>
        <w:tab w:val="right" w:pos="9026"/>
      </w:tabs>
      <w:spacing w:after="0" w:before="0" w:line="240" w:lineRule="auto"/>
      <w:ind w:right="360"/>
      <w:rPr>
        <w:rFonts w:ascii="Raleway" w:cs="Raleway" w:eastAsia="Raleway" w:hAnsi="Raleway"/>
        <w:color w:val="808080"/>
        <w:sz w:val="13"/>
        <w:szCs w:val="13"/>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pos="4513"/>
        <w:tab w:val="right" w:pos="9026"/>
      </w:tabs>
      <w:spacing w:after="0" w:before="0" w:line="240" w:lineRule="auto"/>
      <w:jc w:val="right"/>
      <w:rPr>
        <w:rFonts w:ascii="Calibri" w:cs="Calibri" w:eastAsia="Calibri" w:hAnsi="Calibri"/>
        <w:color w:val="808080"/>
        <w:sz w:val="22"/>
        <w:szCs w:val="22"/>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pos="4513"/>
        <w:tab w:val="right" w:pos="9026"/>
      </w:tabs>
      <w:spacing w:after="0" w:before="0" w:line="240" w:lineRule="auto"/>
      <w:ind w:right="360"/>
      <w:rPr>
        <w:rFonts w:ascii="Raleway" w:cs="Raleway" w:eastAsia="Raleway" w:hAnsi="Raleway"/>
        <w:color w:val="808080"/>
        <w:sz w:val="18"/>
        <w:szCs w:val="18"/>
      </w:rPr>
    </w:pPr>
    <w:r w:rsidDel="00000000" w:rsidR="00000000" w:rsidRPr="00000000">
      <w:rPr>
        <w:rFonts w:ascii="Calibri" w:cs="Calibri" w:eastAsia="Calibri" w:hAnsi="Calibri"/>
        <w:color w:val="80808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pos="4513"/>
        <w:tab w:val="right" w:pos="9026"/>
      </w:tabs>
      <w:spacing w:after="0" w:before="0" w:line="240" w:lineRule="auto"/>
      <w:rPr>
        <w:rFonts w:ascii="Raleway" w:cs="Raleway" w:eastAsia="Raleway" w:hAnsi="Raleway"/>
        <w:color w:val="80808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-418740</wp:posOffset>
          </wp:positionV>
          <wp:extent cx="5901767" cy="298824"/>
          <wp:effectExtent b="0" l="0" r="0" t="0"/>
          <wp:wrapNone/>
          <wp:docPr id="2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01767" cy="2988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spacing w:after="0" w:before="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2084070</wp:posOffset>
          </wp:positionH>
          <wp:positionV relativeFrom="paragraph">
            <wp:posOffset>-469263</wp:posOffset>
          </wp:positionV>
          <wp:extent cx="4605020" cy="3890010"/>
          <wp:effectExtent b="0" l="0" r="0" t="0"/>
          <wp:wrapSquare wrapText="bothSides" distB="0" distT="0" distL="0" distR="0"/>
          <wp:docPr id="2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4605020" cy="3890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1833</wp:posOffset>
          </wp:positionV>
          <wp:extent cx="1852644" cy="540354"/>
          <wp:effectExtent b="0" l="0" r="0" t="0"/>
          <wp:wrapNone/>
          <wp:docPr descr="A close up of a logo&#10;&#10;Description automatically generated" id="21" name="image4.png"/>
          <a:graphic>
            <a:graphicData uri="http://schemas.openxmlformats.org/drawingml/2006/picture">
              <pic:pic>
                <pic:nvPicPr>
                  <pic:cNvPr descr="A close up of a logo&#10;&#10;Description automatically generated" id="0" name="image4.png"/>
                  <pic:cNvPicPr preferRelativeResize="0"/>
                </pic:nvPicPr>
                <pic:blipFill>
                  <a:blip r:embed="rId2"/>
                  <a:srcRect b="0" l="0" r="0" t="0"/>
                  <a:stretch>
                    <a:fillRect/>
                  </a:stretch>
                </pic:blipFill>
                <pic:spPr>
                  <a:xfrm>
                    <a:off x="0" y="0"/>
                    <a:ext cx="1852644" cy="540354"/>
                  </a:xfrm>
                  <a:prstGeom prst="rect"/>
                  <a:ln/>
                </pic:spPr>
              </pic:pic>
            </a:graphicData>
          </a:graphic>
        </wp:anchor>
      </w:drawing>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pos="4513"/>
        <w:tab w:val="right" w:pos="9026"/>
      </w:tabs>
      <w:spacing w:after="0" w:before="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pos="4513"/>
        <w:tab w:val="right" w:pos="9026"/>
      </w:tabs>
      <w:spacing w:after="0" w:before="0" w:lineRule="auto"/>
      <w:rPr>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4739005</wp:posOffset>
          </wp:positionH>
          <wp:positionV relativeFrom="paragraph">
            <wp:posOffset>-4069</wp:posOffset>
          </wp:positionV>
          <wp:extent cx="662305" cy="356235"/>
          <wp:effectExtent b="0" l="0" r="0" t="0"/>
          <wp:wrapNone/>
          <wp:docPr id="32"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662305" cy="356235"/>
                  </a:xfrm>
                  <a:prstGeom prst="rect"/>
                  <a:ln/>
                </pic:spPr>
              </pic:pic>
            </a:graphicData>
          </a:graphic>
        </wp:anchor>
      </w:drawing>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pos="4513"/>
        <w:tab w:val="right" w:pos="9026"/>
      </w:tabs>
      <w:spacing w:after="0" w:before="0" w:lineRule="auto"/>
      <w:rPr>
        <w:color w:val="000000"/>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pos="4513"/>
        <w:tab w:val="right" w:pos="9026"/>
      </w:tabs>
      <w:spacing w:after="0" w:before="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spacing w:after="120"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240" w:before="240" w:lineRule="auto"/>
      <w:ind w:left="357" w:hanging="357"/>
    </w:pPr>
    <w:rPr>
      <w:b w:val="1"/>
      <w:color w:val="000000"/>
      <w:sz w:val="28"/>
      <w:szCs w:val="2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ind w:left="1037" w:hanging="680"/>
    </w:pPr>
    <w:rPr>
      <w:b w:val="1"/>
      <w:color w:val="000000"/>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000000"/>
    </w:rPr>
  </w:style>
  <w:style w:type="paragraph" w:styleId="Heading4">
    <w:name w:val="heading 4"/>
    <w:basedOn w:val="Normal"/>
    <w:next w:val="Normal"/>
    <w:pPr>
      <w:keepNext w:val="1"/>
      <w:keepLines w:val="1"/>
      <w:spacing w:before="40" w:lineRule="auto"/>
    </w:pPr>
    <w:rPr>
      <w:rFonts w:ascii="Calibri" w:cs="Calibri" w:eastAsia="Calibri" w:hAnsi="Calibri"/>
      <w:i w:val="1"/>
      <w:color w:val="000000"/>
    </w:rPr>
  </w:style>
  <w:style w:type="paragraph" w:styleId="Heading5">
    <w:name w:val="heading 5"/>
    <w:basedOn w:val="Normal"/>
    <w:next w:val="Normal"/>
    <w:pPr>
      <w:keepNext w:val="1"/>
      <w:keepLines w:val="1"/>
      <w:spacing w:before="40" w:lineRule="auto"/>
    </w:pPr>
    <w:rPr>
      <w:rFonts w:ascii="Calibri" w:cs="Calibri" w:eastAsia="Calibri" w:hAnsi="Calibri"/>
      <w:color w:val="000000"/>
    </w:rPr>
  </w:style>
  <w:style w:type="paragraph" w:styleId="Heading6">
    <w:name w:val="heading 6"/>
    <w:basedOn w:val="Normal"/>
    <w:next w:val="Normal"/>
    <w:pPr>
      <w:keepNext w:val="1"/>
      <w:keepLines w:val="1"/>
      <w:spacing w:before="40" w:lineRule="auto"/>
    </w:pPr>
    <w:rPr>
      <w:rFonts w:ascii="Calibri" w:cs="Calibri" w:eastAsia="Calibri" w:hAnsi="Calibri"/>
      <w:color w:val="000000"/>
    </w:rPr>
  </w:style>
  <w:style w:type="paragraph" w:styleId="Title">
    <w:name w:val="Title"/>
    <w:basedOn w:val="Normal"/>
    <w:next w:val="Normal"/>
    <w:pPr>
      <w:pBdr>
        <w:top w:space="0" w:sz="0" w:val="nil"/>
        <w:left w:space="0" w:sz="0" w:val="nil"/>
        <w:bottom w:space="0" w:sz="0" w:val="nil"/>
        <w:right w:space="0" w:sz="0" w:val="nil"/>
        <w:between w:space="0" w:sz="0" w:val="nil"/>
      </w:pBdr>
      <w:spacing w:after="0" w:before="0" w:line="240" w:lineRule="auto"/>
    </w:pPr>
    <w:rPr>
      <w:color w:val="000000"/>
      <w:sz w:val="56"/>
      <w:szCs w:val="56"/>
    </w:rPr>
  </w:style>
  <w:style w:type="paragraph" w:styleId="Standard" w:default="1">
    <w:name w:val="Normal"/>
    <w:qFormat w:val="1"/>
  </w:style>
  <w:style w:type="paragraph" w:styleId="berschrift1">
    <w:name w:val="heading 1"/>
    <w:basedOn w:val="Standard"/>
    <w:next w:val="Standard"/>
    <w:link w:val="berschrift1Zchn"/>
    <w:uiPriority w:val="9"/>
    <w:qFormat w:val="1"/>
    <w:pPr>
      <w:keepNext w:val="1"/>
      <w:keepLines w:val="1"/>
      <w:pBdr>
        <w:top w:space="0" w:sz="0" w:val="nil"/>
        <w:left w:space="0" w:sz="0" w:val="nil"/>
        <w:bottom w:space="0" w:sz="0" w:val="nil"/>
        <w:right w:space="0" w:sz="0" w:val="nil"/>
        <w:between w:space="0" w:sz="0" w:val="nil"/>
      </w:pBdr>
      <w:spacing w:after="240" w:before="240"/>
      <w:ind w:left="357" w:hanging="357"/>
      <w:outlineLvl w:val="0"/>
    </w:pPr>
    <w:rPr>
      <w:b w:val="1"/>
      <w:color w:val="000000"/>
      <w:sz w:val="28"/>
      <w:szCs w:val="28"/>
    </w:rPr>
  </w:style>
  <w:style w:type="paragraph" w:styleId="berschrift2">
    <w:name w:val="heading 2"/>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ind w:left="1037" w:hanging="680"/>
      <w:outlineLvl w:val="1"/>
    </w:pPr>
    <w:rPr>
      <w:b w:val="1"/>
      <w:color w:val="000000"/>
      <w:sz w:val="26"/>
      <w:szCs w:val="26"/>
    </w:rPr>
  </w:style>
  <w:style w:type="paragraph" w:styleId="berschrift3">
    <w:name w:val="heading 3"/>
    <w:basedOn w:val="Standard"/>
    <w:next w:val="Standard"/>
    <w:uiPriority w:val="9"/>
    <w:semiHidden w:val="1"/>
    <w:unhideWhenUsed w:val="1"/>
    <w:qFormat w:val="1"/>
    <w:pPr>
      <w:keepNext w:val="1"/>
      <w:keepLines w:val="1"/>
      <w:spacing w:before="40"/>
      <w:outlineLvl w:val="2"/>
    </w:pPr>
    <w:rPr>
      <w:rFonts w:ascii="Calibri" w:cs="Calibri" w:eastAsia="Calibri" w:hAnsi="Calibri"/>
      <w:color w:val="000000"/>
    </w:rPr>
  </w:style>
  <w:style w:type="paragraph" w:styleId="berschrift4">
    <w:name w:val="heading 4"/>
    <w:basedOn w:val="Standard"/>
    <w:next w:val="Standard"/>
    <w:uiPriority w:val="9"/>
    <w:semiHidden w:val="1"/>
    <w:unhideWhenUsed w:val="1"/>
    <w:qFormat w:val="1"/>
    <w:pPr>
      <w:keepNext w:val="1"/>
      <w:keepLines w:val="1"/>
      <w:spacing w:before="40"/>
      <w:outlineLvl w:val="3"/>
    </w:pPr>
    <w:rPr>
      <w:rFonts w:ascii="Calibri" w:cs="Calibri" w:eastAsia="Calibri" w:hAnsi="Calibri"/>
      <w:i w:val="1"/>
      <w:color w:val="000000"/>
    </w:rPr>
  </w:style>
  <w:style w:type="paragraph" w:styleId="berschrift5">
    <w:name w:val="heading 5"/>
    <w:basedOn w:val="Standard"/>
    <w:next w:val="Standard"/>
    <w:uiPriority w:val="9"/>
    <w:semiHidden w:val="1"/>
    <w:unhideWhenUsed w:val="1"/>
    <w:qFormat w:val="1"/>
    <w:pPr>
      <w:keepNext w:val="1"/>
      <w:keepLines w:val="1"/>
      <w:spacing w:before="40"/>
      <w:outlineLvl w:val="4"/>
    </w:pPr>
    <w:rPr>
      <w:rFonts w:ascii="Calibri" w:cs="Calibri" w:eastAsia="Calibri" w:hAnsi="Calibri"/>
      <w:color w:val="000000"/>
    </w:rPr>
  </w:style>
  <w:style w:type="paragraph" w:styleId="berschrift6">
    <w:name w:val="heading 6"/>
    <w:basedOn w:val="Standard"/>
    <w:next w:val="Standard"/>
    <w:uiPriority w:val="9"/>
    <w:semiHidden w:val="1"/>
    <w:unhideWhenUsed w:val="1"/>
    <w:qFormat w:val="1"/>
    <w:pPr>
      <w:keepNext w:val="1"/>
      <w:keepLines w:val="1"/>
      <w:spacing w:before="40"/>
      <w:outlineLvl w:val="5"/>
    </w:pPr>
    <w:rPr>
      <w:rFonts w:ascii="Calibri" w:cs="Calibri" w:eastAsia="Calibri" w:hAnsi="Calibri"/>
      <w:color w:val="00000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link w:val="TitelZchn"/>
    <w:uiPriority w:val="10"/>
    <w:qFormat w:val="1"/>
    <w:pPr>
      <w:pBdr>
        <w:top w:space="0" w:sz="0" w:val="nil"/>
        <w:left w:space="0" w:sz="0" w:val="nil"/>
        <w:bottom w:space="0" w:sz="0" w:val="nil"/>
        <w:right w:space="0" w:sz="0" w:val="nil"/>
        <w:between w:space="0" w:sz="0" w:val="nil"/>
      </w:pBdr>
      <w:spacing w:after="0" w:before="0" w:line="240" w:lineRule="auto"/>
    </w:pPr>
    <w:rPr>
      <w:color w:val="000000"/>
      <w:sz w:val="56"/>
      <w:szCs w:val="56"/>
    </w:rPr>
  </w:style>
  <w:style w:type="paragraph" w:styleId="Untertitel">
    <w:name w:val="Subtitle"/>
    <w:basedOn w:val="Standard"/>
    <w:next w:val="Standard"/>
    <w:uiPriority w:val="11"/>
    <w:qFormat w:val="1"/>
    <w:pPr>
      <w:keepNext w:val="1"/>
      <w:keepLines w:val="1"/>
      <w:spacing w:after="80" w:before="80" w:line="240" w:lineRule="auto"/>
      <w:ind w:right="-90"/>
    </w:pPr>
    <w:rPr>
      <w:color w:val="666666"/>
      <w:sz w:val="30"/>
      <w:szCs w:val="30"/>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08.0" w:type="dxa"/>
        <w:right w:w="108.0" w:type="dxa"/>
      </w:tblCellMar>
    </w:tblPr>
  </w:style>
  <w:style w:type="paragraph" w:styleId="Kopfzeile">
    <w:name w:val="header"/>
    <w:basedOn w:val="Standard"/>
    <w:link w:val="KopfzeileZchn"/>
    <w:uiPriority w:val="99"/>
    <w:unhideWhenUsed w:val="1"/>
    <w:rsid w:val="009A1D2B"/>
    <w:pPr>
      <w:tabs>
        <w:tab w:val="center" w:pos="4536"/>
        <w:tab w:val="right" w:pos="9072"/>
      </w:tabs>
      <w:spacing w:after="0" w:before="0" w:line="240" w:lineRule="auto"/>
    </w:pPr>
  </w:style>
  <w:style w:type="character" w:styleId="KopfzeileZchn" w:customStyle="1">
    <w:name w:val="Kopfzeile Zchn"/>
    <w:basedOn w:val="Absatz-Standardschriftart"/>
    <w:link w:val="Kopfzeile"/>
    <w:uiPriority w:val="99"/>
    <w:rsid w:val="009A1D2B"/>
  </w:style>
  <w:style w:type="paragraph" w:styleId="Funotentext">
    <w:name w:val="footnote text"/>
    <w:basedOn w:val="Standard"/>
    <w:link w:val="FunotentextZchn"/>
    <w:uiPriority w:val="99"/>
    <w:semiHidden w:val="1"/>
    <w:unhideWhenUsed w:val="1"/>
    <w:rsid w:val="003439A8"/>
    <w:pPr>
      <w:spacing w:after="0" w:before="0" w:line="240" w:lineRule="auto"/>
    </w:pPr>
  </w:style>
  <w:style w:type="character" w:styleId="FunotentextZchn" w:customStyle="1">
    <w:name w:val="Fußnotentext Zchn"/>
    <w:basedOn w:val="Absatz-Standardschriftart"/>
    <w:link w:val="Funotentext"/>
    <w:uiPriority w:val="99"/>
    <w:semiHidden w:val="1"/>
    <w:rsid w:val="003439A8"/>
  </w:style>
  <w:style w:type="character" w:styleId="Funotenzeichen">
    <w:name w:val="footnote reference"/>
    <w:basedOn w:val="Absatz-Standardschriftart"/>
    <w:uiPriority w:val="99"/>
    <w:semiHidden w:val="1"/>
    <w:unhideWhenUsed w:val="1"/>
    <w:rsid w:val="003439A8"/>
    <w:rPr>
      <w:vertAlign w:val="superscript"/>
    </w:rPr>
  </w:style>
  <w:style w:type="character" w:styleId="Hyperlink">
    <w:name w:val="Hyperlink"/>
    <w:basedOn w:val="Absatz-Standardschriftart"/>
    <w:uiPriority w:val="99"/>
    <w:unhideWhenUsed w:val="1"/>
    <w:rsid w:val="003439A8"/>
    <w:rPr>
      <w:color w:val="0000ff" w:themeColor="hyperlink"/>
      <w:u w:val="single"/>
    </w:rPr>
  </w:style>
  <w:style w:type="paragraph" w:styleId="Inhaltsverzeichnisberschrift">
    <w:name w:val="TOC Heading"/>
    <w:basedOn w:val="berschrift1"/>
    <w:next w:val="Standard"/>
    <w:uiPriority w:val="39"/>
    <w:unhideWhenUsed w:val="1"/>
    <w:qFormat w:val="1"/>
    <w:rsid w:val="00D72618"/>
    <w:pPr>
      <w:pBdr>
        <w:top w:color="auto" w:space="0" w:sz="0" w:val="none"/>
        <w:left w:color="auto" w:space="0" w:sz="0" w:val="none"/>
        <w:bottom w:color="auto" w:space="0" w:sz="0" w:val="none"/>
        <w:right w:color="auto" w:space="0" w:sz="0" w:val="none"/>
        <w:between w:color="auto" w:space="0" w:sz="0" w:val="none"/>
      </w:pBdr>
      <w:spacing w:after="0" w:line="259" w:lineRule="auto"/>
      <w:ind w:left="0" w:firstLine="0"/>
      <w:outlineLvl w:val="9"/>
    </w:pPr>
    <w:rPr>
      <w:rFonts w:asciiTheme="majorHAnsi" w:cstheme="majorBidi" w:eastAsiaTheme="majorEastAsia" w:hAnsiTheme="majorHAnsi"/>
      <w:b w:val="0"/>
      <w:color w:val="365f91" w:themeColor="accent1" w:themeShade="0000BF"/>
      <w:sz w:val="32"/>
      <w:szCs w:val="32"/>
      <w:lang w:val="de-DE"/>
    </w:rPr>
  </w:style>
  <w:style w:type="character" w:styleId="TitelZchn" w:customStyle="1">
    <w:name w:val="Titel Zchn"/>
    <w:basedOn w:val="Absatz-Standardschriftart"/>
    <w:link w:val="Titel"/>
    <w:uiPriority w:val="10"/>
    <w:rsid w:val="00D72618"/>
    <w:rPr>
      <w:color w:val="000000"/>
      <w:sz w:val="56"/>
      <w:szCs w:val="56"/>
    </w:rPr>
  </w:style>
  <w:style w:type="paragraph" w:styleId="Verzeichnis2">
    <w:name w:val="toc 2"/>
    <w:basedOn w:val="Standard"/>
    <w:next w:val="Standard"/>
    <w:autoRedefine w:val="1"/>
    <w:uiPriority w:val="39"/>
    <w:unhideWhenUsed w:val="1"/>
    <w:rsid w:val="00D72618"/>
    <w:pPr>
      <w:spacing w:after="100"/>
      <w:ind w:left="200"/>
    </w:pPr>
  </w:style>
  <w:style w:type="paragraph" w:styleId="Verzeichnis3">
    <w:name w:val="toc 3"/>
    <w:basedOn w:val="Standard"/>
    <w:next w:val="Standard"/>
    <w:autoRedefine w:val="1"/>
    <w:uiPriority w:val="39"/>
    <w:unhideWhenUsed w:val="1"/>
    <w:rsid w:val="00D72618"/>
    <w:pPr>
      <w:spacing w:after="100"/>
      <w:ind w:left="400"/>
    </w:pPr>
  </w:style>
  <w:style w:type="paragraph" w:styleId="Listenabsatz">
    <w:name w:val="List Paragraph"/>
    <w:basedOn w:val="Standard"/>
    <w:link w:val="ListenabsatzZchn"/>
    <w:uiPriority w:val="34"/>
    <w:qFormat w:val="1"/>
    <w:rsid w:val="003B6A3B"/>
    <w:pPr>
      <w:spacing w:after="0" w:before="0" w:line="240" w:lineRule="auto"/>
      <w:ind w:left="720"/>
    </w:pPr>
    <w:rPr>
      <w:rFonts w:cs="Times New Roman" w:eastAsiaTheme="minorHAnsi"/>
      <w:szCs w:val="24"/>
      <w:lang w:val="de-DE"/>
    </w:rPr>
  </w:style>
  <w:style w:type="table" w:styleId="Tabellenraster">
    <w:name w:val="Table Grid"/>
    <w:basedOn w:val="NormaleTabelle"/>
    <w:uiPriority w:val="59"/>
    <w:rsid w:val="003B6A3B"/>
    <w:pPr>
      <w:spacing w:after="0" w:before="0" w:line="240" w:lineRule="auto"/>
    </w:pPr>
    <w:rPr>
      <w:rFonts w:asciiTheme="minorHAnsi" w:cstheme="minorBidi" w:eastAsiaTheme="minorHAnsi" w:hAnsiTheme="minorHAnsi"/>
      <w:sz w:val="22"/>
      <w:szCs w:val="22"/>
      <w:lang w:eastAsia="en-US" w:val="de-D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enabsatzZchn" w:customStyle="1">
    <w:name w:val="Listenabsatz Zchn"/>
    <w:basedOn w:val="Absatz-Standardschriftart"/>
    <w:link w:val="Listenabsatz"/>
    <w:uiPriority w:val="99"/>
    <w:locked w:val="1"/>
    <w:rsid w:val="003B6A3B"/>
    <w:rPr>
      <w:rFonts w:cs="Times New Roman" w:eastAsiaTheme="minorHAnsi"/>
      <w:szCs w:val="24"/>
      <w:lang w:val="de-DE"/>
    </w:rPr>
  </w:style>
  <w:style w:type="paragraph" w:styleId="Beschriftung">
    <w:name w:val="caption"/>
    <w:basedOn w:val="Standard"/>
    <w:next w:val="Standard"/>
    <w:uiPriority w:val="35"/>
    <w:unhideWhenUsed w:val="1"/>
    <w:qFormat w:val="1"/>
    <w:rsid w:val="003B6A3B"/>
    <w:pPr>
      <w:spacing w:after="200" w:before="0" w:line="240" w:lineRule="auto"/>
    </w:pPr>
    <w:rPr>
      <w:rFonts w:cs="Times New Roman" w:eastAsia="MS Mincho"/>
      <w:i w:val="1"/>
      <w:iCs w:val="1"/>
      <w:color w:val="1f497d" w:themeColor="text2"/>
      <w:sz w:val="18"/>
      <w:szCs w:val="18"/>
      <w:lang w:eastAsia="ja-JP" w:val="de-DE"/>
    </w:rPr>
  </w:style>
  <w:style w:type="character" w:styleId="acopre1" w:customStyle="1">
    <w:name w:val="acopre1"/>
    <w:basedOn w:val="Absatz-Standardschriftart"/>
    <w:rsid w:val="003B6A3B"/>
  </w:style>
  <w:style w:type="paragraph" w:styleId="Verzeichnis1">
    <w:name w:val="toc 1"/>
    <w:basedOn w:val="Standard"/>
    <w:next w:val="Standard"/>
    <w:autoRedefine w:val="1"/>
    <w:uiPriority w:val="39"/>
    <w:unhideWhenUsed w:val="1"/>
    <w:rsid w:val="0040234A"/>
    <w:pPr>
      <w:spacing w:after="100"/>
    </w:pPr>
  </w:style>
  <w:style w:type="paragraph" w:styleId="Endnotentext">
    <w:name w:val="endnote text"/>
    <w:basedOn w:val="Standard"/>
    <w:link w:val="EndnotentextZchn"/>
    <w:uiPriority w:val="99"/>
    <w:unhideWhenUsed w:val="1"/>
    <w:qFormat w:val="1"/>
    <w:rsid w:val="0040234A"/>
    <w:pPr>
      <w:overflowPunct w:val="0"/>
      <w:autoSpaceDE w:val="0"/>
      <w:autoSpaceDN w:val="0"/>
      <w:adjustRightInd w:val="0"/>
      <w:spacing w:after="0" w:line="240" w:lineRule="auto"/>
      <w:ind w:right="1134"/>
      <w:textAlignment w:val="baseline"/>
    </w:pPr>
    <w:rPr>
      <w:rFonts w:ascii="Calibri" w:hAnsi="Calibri" w:cstheme="minorBidi" w:eastAsiaTheme="minorHAnsi"/>
      <w:sz w:val="16"/>
      <w:szCs w:val="22"/>
      <w:lang w:eastAsia="en-US" w:val="de-DE"/>
    </w:rPr>
  </w:style>
  <w:style w:type="character" w:styleId="EndnotentextZchn" w:customStyle="1">
    <w:name w:val="Endnotentext Zchn"/>
    <w:basedOn w:val="Absatz-Standardschriftart"/>
    <w:link w:val="Endnotentext"/>
    <w:uiPriority w:val="99"/>
    <w:rsid w:val="0040234A"/>
    <w:rPr>
      <w:rFonts w:ascii="Calibri" w:hAnsi="Calibri" w:cstheme="minorBidi" w:eastAsiaTheme="minorHAnsi"/>
      <w:sz w:val="16"/>
      <w:szCs w:val="22"/>
      <w:lang w:eastAsia="en-US" w:val="de-DE"/>
    </w:rPr>
  </w:style>
  <w:style w:type="character" w:styleId="Endnotenzeichen">
    <w:name w:val="endnote reference"/>
    <w:basedOn w:val="Absatz-Standardschriftart"/>
    <w:uiPriority w:val="99"/>
    <w:unhideWhenUsed w:val="1"/>
    <w:rsid w:val="0040234A"/>
    <w:rPr>
      <w:rFonts w:asciiTheme="minorHAnsi" w:hAnsiTheme="minorHAnsi"/>
      <w:sz w:val="20"/>
      <w:vertAlign w:val="superscript"/>
    </w:rPr>
  </w:style>
  <w:style w:type="character" w:styleId="Kommentarzeichen">
    <w:name w:val="annotation reference"/>
    <w:basedOn w:val="Absatz-Standardschriftart"/>
    <w:uiPriority w:val="99"/>
    <w:semiHidden w:val="1"/>
    <w:unhideWhenUsed w:val="1"/>
    <w:rsid w:val="0040234A"/>
    <w:rPr>
      <w:sz w:val="16"/>
      <w:szCs w:val="16"/>
    </w:rPr>
  </w:style>
  <w:style w:type="paragraph" w:styleId="Kommentartext">
    <w:name w:val="annotation text"/>
    <w:basedOn w:val="Standard"/>
    <w:link w:val="KommentartextZchn"/>
    <w:uiPriority w:val="99"/>
    <w:semiHidden w:val="1"/>
    <w:unhideWhenUsed w:val="1"/>
    <w:rsid w:val="0040234A"/>
    <w:pPr>
      <w:spacing w:after="0" w:before="0" w:line="240" w:lineRule="auto"/>
    </w:pPr>
    <w:rPr>
      <w:rFonts w:cs="Times New Roman" w:eastAsia="MS Mincho"/>
      <w:lang w:eastAsia="ja-JP" w:val="de-DE"/>
    </w:rPr>
  </w:style>
  <w:style w:type="character" w:styleId="KommentartextZchn" w:customStyle="1">
    <w:name w:val="Kommentartext Zchn"/>
    <w:basedOn w:val="Absatz-Standardschriftart"/>
    <w:link w:val="Kommentartext"/>
    <w:uiPriority w:val="99"/>
    <w:semiHidden w:val="1"/>
    <w:rsid w:val="0040234A"/>
    <w:rPr>
      <w:rFonts w:cs="Times New Roman" w:eastAsia="MS Mincho"/>
      <w:lang w:eastAsia="ja-JP" w:val="de-DE"/>
    </w:rPr>
  </w:style>
  <w:style w:type="paragraph" w:styleId="Kommentarthema">
    <w:name w:val="annotation subject"/>
    <w:basedOn w:val="Kommentartext"/>
    <w:next w:val="Kommentartext"/>
    <w:link w:val="KommentarthemaZchn"/>
    <w:uiPriority w:val="99"/>
    <w:semiHidden w:val="1"/>
    <w:unhideWhenUsed w:val="1"/>
    <w:rsid w:val="0040234A"/>
    <w:rPr>
      <w:b w:val="1"/>
      <w:bCs w:val="1"/>
    </w:rPr>
  </w:style>
  <w:style w:type="character" w:styleId="KommentarthemaZchn" w:customStyle="1">
    <w:name w:val="Kommentarthema Zchn"/>
    <w:basedOn w:val="KommentartextZchn"/>
    <w:link w:val="Kommentarthema"/>
    <w:uiPriority w:val="99"/>
    <w:semiHidden w:val="1"/>
    <w:rsid w:val="0040234A"/>
    <w:rPr>
      <w:rFonts w:cs="Times New Roman" w:eastAsia="MS Mincho"/>
      <w:b w:val="1"/>
      <w:bCs w:val="1"/>
      <w:lang w:eastAsia="ja-JP" w:val="de-DE"/>
    </w:rPr>
  </w:style>
  <w:style w:type="paragraph" w:styleId="Default" w:customStyle="1">
    <w:name w:val="Default"/>
    <w:rsid w:val="0040234A"/>
    <w:pPr>
      <w:autoSpaceDE w:val="0"/>
      <w:autoSpaceDN w:val="0"/>
      <w:adjustRightInd w:val="0"/>
      <w:spacing w:after="0" w:before="0" w:line="240" w:lineRule="auto"/>
    </w:pPr>
    <w:rPr>
      <w:rFonts w:eastAsiaTheme="minorHAnsi"/>
      <w:color w:val="000000"/>
      <w:sz w:val="24"/>
      <w:szCs w:val="24"/>
      <w:lang w:eastAsia="en-US" w:val="de-DE"/>
    </w:rPr>
  </w:style>
  <w:style w:type="character" w:styleId="berschrift1Zchn" w:customStyle="1">
    <w:name w:val="Überschrift 1 Zchn"/>
    <w:basedOn w:val="Absatz-Standardschriftart"/>
    <w:link w:val="berschrift1"/>
    <w:uiPriority w:val="9"/>
    <w:rsid w:val="0040234A"/>
    <w:rPr>
      <w:b w:val="1"/>
      <w:color w:val="000000"/>
      <w:sz w:val="28"/>
      <w:szCs w:val="28"/>
    </w:rPr>
  </w:style>
  <w:style w:type="paragraph" w:styleId="StandardWeb">
    <w:name w:val="Normal (Web)"/>
    <w:basedOn w:val="Standard"/>
    <w:uiPriority w:val="99"/>
    <w:unhideWhenUsed w:val="1"/>
    <w:rsid w:val="0040234A"/>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fr-marker-60" w:customStyle="1">
    <w:name w:val="fr-marker-60"/>
    <w:basedOn w:val="Standard"/>
    <w:rsid w:val="0040234A"/>
    <w:pPr>
      <w:spacing w:after="100" w:afterAutospacing="1" w:before="100" w:beforeAutospacing="1" w:line="240" w:lineRule="auto"/>
    </w:pPr>
    <w:rPr>
      <w:rFonts w:ascii="Times New Roman" w:cs="Times New Roman" w:eastAsia="Times New Roman" w:hAnsi="Times New Roman"/>
      <w:sz w:val="24"/>
      <w:szCs w:val="24"/>
      <w:lang w:val="de-DE"/>
    </w:rPr>
  </w:style>
  <w:style w:type="character" w:styleId="NichtaufgelsteErwhnung">
    <w:name w:val="Unresolved Mention"/>
    <w:basedOn w:val="Absatz-Standardschriftart"/>
    <w:uiPriority w:val="99"/>
    <w:semiHidden w:val="1"/>
    <w:unhideWhenUsed w:val="1"/>
    <w:rsid w:val="0040234A"/>
    <w:rPr>
      <w:color w:val="605e5c"/>
      <w:shd w:color="auto" w:fill="e1dfdd" w:val="clear"/>
    </w:rPr>
  </w:style>
  <w:style w:type="character" w:styleId="BesuchterLink">
    <w:name w:val="FollowedHyperlink"/>
    <w:basedOn w:val="Absatz-Standardschriftart"/>
    <w:uiPriority w:val="99"/>
    <w:semiHidden w:val="1"/>
    <w:unhideWhenUsed w:val="1"/>
    <w:rsid w:val="0040234A"/>
    <w:rPr>
      <w:color w:val="800080" w:themeColor="followedHyperlink"/>
      <w:u w:val="single"/>
    </w:rPr>
  </w:style>
  <w:style w:type="character" w:styleId="Platzhaltertext">
    <w:name w:val="Placeholder Text"/>
    <w:basedOn w:val="Absatz-Standardschriftart"/>
    <w:uiPriority w:val="99"/>
    <w:semiHidden w:val="1"/>
    <w:rsid w:val="0040234A"/>
    <w:rPr>
      <w:color w:val="808080"/>
    </w:rPr>
  </w:style>
  <w:style w:type="character" w:styleId="Fett">
    <w:name w:val="Strong"/>
    <w:basedOn w:val="Absatz-Standardschriftart"/>
    <w:uiPriority w:val="22"/>
    <w:qFormat w:val="1"/>
    <w:rsid w:val="001A09DC"/>
    <w:rPr>
      <w:b w:val="1"/>
      <w:bCs w:val="1"/>
    </w:rPr>
  </w:style>
  <w:style w:type="paragraph" w:styleId="Subtitle">
    <w:name w:val="Subtitle"/>
    <w:basedOn w:val="Normal"/>
    <w:next w:val="Normal"/>
    <w:pPr>
      <w:keepNext w:val="1"/>
      <w:keepLines w:val="1"/>
      <w:spacing w:after="80" w:before="80" w:line="240" w:lineRule="auto"/>
      <w:ind w:right="-90"/>
    </w:pPr>
    <w:rPr>
      <w:color w:val="666666"/>
      <w:sz w:val="30"/>
      <w:szCs w:val="30"/>
    </w:rPr>
  </w:style>
  <w:style w:type="table" w:styleId="Table1">
    <w:basedOn w:val="TableNormal"/>
    <w:tblPr>
      <w:tblStyleRowBandSize w:val="1"/>
      <w:tblStyleColBandSize w:val="1"/>
      <w:tblCellMar>
        <w:top w:w="15.0" w:type="dxa"/>
        <w:left w:w="108.0" w:type="dxa"/>
        <w:bottom w:w="15.0" w:type="dxa"/>
        <w:right w:w="108.0" w:type="dxa"/>
      </w:tblCellMar>
    </w:tblPr>
  </w:style>
  <w:style w:type="table" w:styleId="Table2">
    <w:basedOn w:val="TableNormal"/>
    <w:pPr>
      <w:spacing w:after="0" w:before="0" w:line="240" w:lineRule="auto"/>
    </w:pPr>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4.xml"/><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1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9.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zP5hyvIKGcduIZX7BGyPqzagjw==">AMUW2mUX5q7SNYR0nPCi/7Hq1g8Yk73crdsdaaHRJd2YeUMa2hIOB0qgyvGXeFkuyEpGf8narUgE3PXFgDN5CyubiPw2pLwJeTcK444yA9o1/p9EqxC1em4eiqEKuZ6+jN2x/uhc2V8i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2021-04-22T14:54:00Z</dcterms:created>
  <dc:creator>Lattke, Susanne</dc:creator>
</cp:coreProperties>
</file>